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DA" w:rsidRPr="001B2D56" w:rsidRDefault="001326DA" w:rsidP="001326DA">
      <w:pPr>
        <w:spacing w:line="276" w:lineRule="auto"/>
        <w:jc w:val="center"/>
        <w:rPr>
          <w:rFonts w:ascii="Calibri" w:hAnsi="Calibri" w:cs="Arial"/>
          <w:b/>
          <w:sz w:val="26"/>
          <w:szCs w:val="26"/>
        </w:rPr>
      </w:pPr>
      <w:r w:rsidRPr="001B2D56">
        <w:rPr>
          <w:rFonts w:ascii="Calibri" w:hAnsi="Calibri" w:cs="Arial"/>
          <w:b/>
          <w:sz w:val="26"/>
          <w:szCs w:val="26"/>
        </w:rPr>
        <w:t>«</w:t>
      </w:r>
      <w:r w:rsidRPr="001B2D56">
        <w:rPr>
          <w:rFonts w:ascii="Calibri" w:eastAsia="MgHelveticaUCPol" w:hAnsi="Calibri" w:cs="Arial"/>
          <w:b/>
          <w:sz w:val="26"/>
          <w:szCs w:val="26"/>
        </w:rPr>
        <w:t>ΚΩΔΙΚΑΣ ΔΕΟΝΤΟΛΟΓΙΑΣ ΓΙΑ ΤΗΝ ΠΡΟΣΤΑΣΙΑ ΤΟΥ ΚΑΤΑΝΑΛΩΤΗ ΚΑΤΑ ΤΙΣ ΠΡΟΣΦΟΡΕΣ ΚΑΙ ΕΚΠΤΩΣΕΙΣ</w:t>
      </w:r>
      <w:r w:rsidR="00623CFB">
        <w:rPr>
          <w:rFonts w:ascii="Calibri" w:eastAsia="MgHelveticaUCPol" w:hAnsi="Calibri" w:cs="Arial"/>
          <w:b/>
          <w:sz w:val="26"/>
          <w:szCs w:val="26"/>
        </w:rPr>
        <w:t xml:space="preserve"> ΚΑΙ ΤΙΣ ΠΡΟΩΘΗΤΙΚΕΣ ΕΝΕΡΓΕΙΕΣ»</w:t>
      </w:r>
    </w:p>
    <w:p w:rsidR="001326DA" w:rsidRPr="00FD18E2" w:rsidRDefault="001326DA" w:rsidP="001326DA">
      <w:pPr>
        <w:spacing w:line="276" w:lineRule="auto"/>
        <w:ind w:left="709" w:hanging="709"/>
        <w:jc w:val="both"/>
        <w:rPr>
          <w:rFonts w:ascii="Calibri" w:hAnsi="Calibri" w:cs="Arial"/>
          <w:sz w:val="22"/>
          <w:szCs w:val="22"/>
        </w:rPr>
      </w:pPr>
    </w:p>
    <w:p w:rsidR="001326DA" w:rsidRPr="00FD18E2" w:rsidRDefault="001326DA" w:rsidP="001326DA">
      <w:pPr>
        <w:spacing w:line="276" w:lineRule="auto"/>
        <w:jc w:val="both"/>
        <w:rPr>
          <w:rFonts w:ascii="Calibri" w:hAnsi="Calibri" w:cs="Arial"/>
          <w:sz w:val="22"/>
          <w:szCs w:val="22"/>
        </w:rPr>
      </w:pPr>
    </w:p>
    <w:p w:rsidR="001326DA" w:rsidRPr="00FD18E2" w:rsidRDefault="001326DA" w:rsidP="001326DA">
      <w:pPr>
        <w:spacing w:after="100" w:line="276" w:lineRule="auto"/>
        <w:jc w:val="center"/>
        <w:rPr>
          <w:rFonts w:ascii="Calibri" w:hAnsi="Calibri" w:cs="Arial"/>
          <w:b/>
          <w:sz w:val="22"/>
          <w:szCs w:val="22"/>
        </w:rPr>
      </w:pPr>
      <w:r w:rsidRPr="00FD18E2">
        <w:rPr>
          <w:rFonts w:ascii="Calibri" w:hAnsi="Calibri" w:cs="Arial"/>
          <w:b/>
          <w:sz w:val="22"/>
          <w:szCs w:val="22"/>
        </w:rPr>
        <w:t>Άρθρο 1</w:t>
      </w:r>
    </w:p>
    <w:p w:rsidR="001326DA" w:rsidRPr="00FD18E2" w:rsidRDefault="001326DA" w:rsidP="001326DA">
      <w:pPr>
        <w:spacing w:after="100" w:line="276" w:lineRule="auto"/>
        <w:jc w:val="center"/>
        <w:rPr>
          <w:rFonts w:ascii="Calibri" w:hAnsi="Calibri" w:cs="Arial"/>
          <w:sz w:val="22"/>
          <w:szCs w:val="22"/>
        </w:rPr>
      </w:pPr>
      <w:r w:rsidRPr="00FD18E2">
        <w:rPr>
          <w:rFonts w:ascii="Calibri" w:hAnsi="Calibri" w:cs="Arial"/>
          <w:b/>
          <w:sz w:val="22"/>
          <w:szCs w:val="22"/>
        </w:rPr>
        <w:t xml:space="preserve">Σκοπός </w:t>
      </w:r>
    </w:p>
    <w:p w:rsidR="001326DA" w:rsidRPr="00FD18E2" w:rsidRDefault="001326DA" w:rsidP="001326DA">
      <w:pPr>
        <w:spacing w:after="100" w:line="276" w:lineRule="auto"/>
        <w:ind w:left="720"/>
        <w:jc w:val="both"/>
        <w:rPr>
          <w:rFonts w:ascii="Calibri" w:hAnsi="Calibri" w:cs="Arial"/>
          <w:sz w:val="22"/>
          <w:szCs w:val="22"/>
        </w:rPr>
      </w:pPr>
      <w:r w:rsidRPr="00FD18E2">
        <w:rPr>
          <w:rFonts w:ascii="Calibri" w:hAnsi="Calibri" w:cs="Arial"/>
          <w:sz w:val="22"/>
          <w:szCs w:val="22"/>
        </w:rPr>
        <w:t>Σκοπός της παρούσας είναι η</w:t>
      </w:r>
      <w:r w:rsidRPr="003D102D">
        <w:rPr>
          <w:rFonts w:ascii="Calibri" w:hAnsi="Calibri" w:cs="Arial"/>
          <w:sz w:val="22"/>
          <w:szCs w:val="22"/>
        </w:rPr>
        <w:t xml:space="preserve"> </w:t>
      </w:r>
      <w:r>
        <w:rPr>
          <w:rFonts w:ascii="Calibri" w:hAnsi="Calibri" w:cs="Arial"/>
          <w:sz w:val="22"/>
          <w:szCs w:val="22"/>
        </w:rPr>
        <w:t xml:space="preserve">προστασία του καταναλωτή μέσω </w:t>
      </w:r>
      <w:r w:rsidRPr="00FD18E2">
        <w:rPr>
          <w:rFonts w:ascii="Calibri" w:hAnsi="Calibri" w:cs="Arial"/>
          <w:sz w:val="22"/>
          <w:szCs w:val="22"/>
        </w:rPr>
        <w:t>θέσπιση</w:t>
      </w:r>
      <w:r>
        <w:rPr>
          <w:rFonts w:ascii="Calibri" w:hAnsi="Calibri" w:cs="Arial"/>
          <w:sz w:val="22"/>
          <w:szCs w:val="22"/>
        </w:rPr>
        <w:t>ς</w:t>
      </w:r>
      <w:r w:rsidRPr="00FD18E2">
        <w:rPr>
          <w:rFonts w:ascii="Calibri" w:hAnsi="Calibri" w:cs="Arial"/>
          <w:sz w:val="22"/>
          <w:szCs w:val="22"/>
        </w:rPr>
        <w:t xml:space="preserve"> κανόνων και ορθών (μη παραπλανητικών και θεμιτών) πρακτικών κατά την εμπορική επικοινωνία των επιχειρήσεων με τους καταναλωτές στο πλαίσιο </w:t>
      </w:r>
      <w:r>
        <w:rPr>
          <w:rFonts w:ascii="Calibri" w:hAnsi="Calibri" w:cs="Arial"/>
          <w:sz w:val="22"/>
          <w:szCs w:val="22"/>
        </w:rPr>
        <w:t xml:space="preserve"> προσέλκυσης πελατείας </w:t>
      </w:r>
      <w:r w:rsidRPr="00FD18E2">
        <w:rPr>
          <w:rFonts w:ascii="Calibri" w:hAnsi="Calibri" w:cs="Arial"/>
          <w:sz w:val="22"/>
          <w:szCs w:val="22"/>
        </w:rPr>
        <w:t xml:space="preserve">καθώς και η προαγωγή της επαγγελματικής τους ευσυνειδησίας. </w:t>
      </w:r>
    </w:p>
    <w:p w:rsidR="001326DA" w:rsidRPr="00FD18E2" w:rsidRDefault="001326DA" w:rsidP="001326DA">
      <w:pPr>
        <w:tabs>
          <w:tab w:val="left" w:pos="709"/>
        </w:tabs>
        <w:spacing w:after="100" w:line="276" w:lineRule="auto"/>
        <w:ind w:left="426"/>
        <w:jc w:val="both"/>
        <w:rPr>
          <w:rFonts w:ascii="Calibri" w:hAnsi="Calibri" w:cs="Arial"/>
          <w:sz w:val="22"/>
          <w:szCs w:val="22"/>
        </w:rPr>
      </w:pPr>
    </w:p>
    <w:p w:rsidR="001326DA" w:rsidRPr="00FD18E2" w:rsidRDefault="001326DA" w:rsidP="001326DA">
      <w:pPr>
        <w:spacing w:after="100" w:line="276" w:lineRule="auto"/>
        <w:jc w:val="center"/>
        <w:rPr>
          <w:rFonts w:ascii="Calibri" w:hAnsi="Calibri" w:cs="Arial"/>
          <w:b/>
          <w:sz w:val="22"/>
          <w:szCs w:val="22"/>
        </w:rPr>
      </w:pPr>
      <w:r w:rsidRPr="00FD18E2">
        <w:rPr>
          <w:rFonts w:ascii="Calibri" w:hAnsi="Calibri" w:cs="Arial"/>
          <w:b/>
          <w:sz w:val="22"/>
          <w:szCs w:val="22"/>
        </w:rPr>
        <w:t>Άρθρο 2</w:t>
      </w:r>
    </w:p>
    <w:p w:rsidR="001326DA" w:rsidRPr="00FD18E2" w:rsidRDefault="001326DA" w:rsidP="001326DA">
      <w:pPr>
        <w:spacing w:after="100" w:line="276" w:lineRule="auto"/>
        <w:jc w:val="center"/>
        <w:rPr>
          <w:rFonts w:ascii="Calibri" w:hAnsi="Calibri" w:cs="Arial"/>
          <w:sz w:val="22"/>
          <w:szCs w:val="22"/>
        </w:rPr>
      </w:pPr>
      <w:r w:rsidRPr="00FD18E2">
        <w:rPr>
          <w:rFonts w:ascii="Calibri" w:hAnsi="Calibri" w:cs="Arial"/>
          <w:b/>
          <w:sz w:val="22"/>
          <w:szCs w:val="22"/>
        </w:rPr>
        <w:t>Πεδίο εφαρμογής</w:t>
      </w:r>
    </w:p>
    <w:p w:rsidR="001326DA" w:rsidRPr="00FD18E2" w:rsidRDefault="001326DA" w:rsidP="001326DA">
      <w:pPr>
        <w:spacing w:after="100" w:line="276" w:lineRule="auto"/>
        <w:ind w:left="426"/>
        <w:jc w:val="both"/>
        <w:rPr>
          <w:rFonts w:ascii="Calibri" w:hAnsi="Calibri" w:cs="Arial"/>
          <w:sz w:val="22"/>
          <w:szCs w:val="22"/>
        </w:rPr>
      </w:pPr>
    </w:p>
    <w:p w:rsidR="001326DA" w:rsidRPr="00FD18E2" w:rsidRDefault="001326DA" w:rsidP="001326DA">
      <w:pPr>
        <w:numPr>
          <w:ilvl w:val="1"/>
          <w:numId w:val="1"/>
        </w:numPr>
        <w:tabs>
          <w:tab w:val="left" w:pos="709"/>
        </w:tabs>
        <w:spacing w:after="100" w:line="276" w:lineRule="auto"/>
        <w:jc w:val="both"/>
        <w:rPr>
          <w:rFonts w:ascii="Calibri" w:hAnsi="Calibri" w:cs="Arial"/>
          <w:sz w:val="22"/>
          <w:szCs w:val="22"/>
        </w:rPr>
      </w:pPr>
      <w:r w:rsidRPr="00FD18E2">
        <w:rPr>
          <w:rFonts w:ascii="Calibri" w:hAnsi="Calibri" w:cs="Arial"/>
          <w:sz w:val="22"/>
          <w:szCs w:val="22"/>
        </w:rPr>
        <w:t>Η παρούσα εφαρμόζεται στις πρακτικές που ακολουθούνται κατά την εμπορική επικοινωνία των επιχειρήσεων με τους καταναλωτές και ιδίως στις περιπτώσεις πρακτικών όπως η παροχή αγαθών ή παροχή υπηρεσιών με μειωμένη τιμή, ή πρόσθετο όφελος ή με προσδοκία οφέλους για τον καταναλωτή.</w:t>
      </w:r>
    </w:p>
    <w:p w:rsidR="001326DA" w:rsidRPr="00FD18E2" w:rsidRDefault="001326DA" w:rsidP="001326DA">
      <w:pPr>
        <w:numPr>
          <w:ilvl w:val="1"/>
          <w:numId w:val="1"/>
        </w:numPr>
        <w:tabs>
          <w:tab w:val="left" w:pos="709"/>
        </w:tabs>
        <w:spacing w:after="100" w:line="276" w:lineRule="auto"/>
        <w:jc w:val="both"/>
        <w:rPr>
          <w:rFonts w:ascii="Calibri" w:hAnsi="Calibri" w:cs="Arial"/>
          <w:sz w:val="22"/>
          <w:szCs w:val="22"/>
        </w:rPr>
      </w:pPr>
      <w:r w:rsidRPr="00FD18E2">
        <w:rPr>
          <w:rFonts w:ascii="Calibri" w:hAnsi="Calibri" w:cs="Arial"/>
          <w:sz w:val="22"/>
          <w:szCs w:val="22"/>
        </w:rPr>
        <w:t>Στο πεδίο εφαρμογής της παρούσας δεν εμπίπτει η καθεαυτή μείωση των τιμών καθώς οι τιμές διακυμαίνονται ελεύθερα σε όλη τη διάρκεια του έτους αλλά μόνο η πρακτική της μείωσης αυτών ως μέσο επικοινωνίας κατά τα ανωτέρω.</w:t>
      </w:r>
    </w:p>
    <w:p w:rsidR="001326DA" w:rsidRPr="00DB4A4C" w:rsidRDefault="001326DA" w:rsidP="001326DA">
      <w:pPr>
        <w:numPr>
          <w:ilvl w:val="1"/>
          <w:numId w:val="1"/>
        </w:numPr>
        <w:tabs>
          <w:tab w:val="left" w:pos="709"/>
        </w:tabs>
        <w:spacing w:after="100" w:line="276" w:lineRule="auto"/>
        <w:jc w:val="both"/>
        <w:rPr>
          <w:rFonts w:ascii="Calibri" w:hAnsi="Calibri" w:cs="Arial"/>
          <w:sz w:val="22"/>
          <w:szCs w:val="22"/>
        </w:rPr>
      </w:pPr>
      <w:r w:rsidRPr="00FD18E2">
        <w:rPr>
          <w:rFonts w:ascii="Calibri" w:hAnsi="Calibri" w:cs="Arial"/>
          <w:sz w:val="22"/>
          <w:szCs w:val="22"/>
        </w:rPr>
        <w:t>Η παρούσα εφαρμόζεται στα φυσικά και νομικά πρόσωπα που δραστηριοποιούνται στο στεγασμένο</w:t>
      </w:r>
      <w:r>
        <w:rPr>
          <w:rFonts w:ascii="Calibri" w:hAnsi="Calibri" w:cs="Arial"/>
          <w:sz w:val="22"/>
          <w:szCs w:val="22"/>
        </w:rPr>
        <w:t>,</w:t>
      </w:r>
      <w:r w:rsidRPr="00FD18E2">
        <w:rPr>
          <w:rFonts w:ascii="Calibri" w:hAnsi="Calibri" w:cs="Arial"/>
          <w:sz w:val="22"/>
          <w:szCs w:val="22"/>
        </w:rPr>
        <w:t xml:space="preserve"> </w:t>
      </w:r>
      <w:r>
        <w:rPr>
          <w:rFonts w:ascii="Calibri" w:hAnsi="Calibri" w:cs="Arial"/>
          <w:sz w:val="22"/>
          <w:szCs w:val="22"/>
        </w:rPr>
        <w:t>στο</w:t>
      </w:r>
      <w:r w:rsidRPr="00FD18E2">
        <w:rPr>
          <w:rFonts w:ascii="Calibri" w:hAnsi="Calibri" w:cs="Arial"/>
          <w:sz w:val="22"/>
          <w:szCs w:val="22"/>
        </w:rPr>
        <w:t xml:space="preserve"> από απόσταση εμπόριο</w:t>
      </w:r>
      <w:r>
        <w:rPr>
          <w:rFonts w:ascii="Calibri" w:hAnsi="Calibri" w:cs="Arial"/>
          <w:sz w:val="22"/>
          <w:szCs w:val="22"/>
        </w:rPr>
        <w:t>,</w:t>
      </w:r>
      <w:r w:rsidRPr="00FD18E2">
        <w:rPr>
          <w:rFonts w:ascii="Calibri" w:hAnsi="Calibri" w:cs="Arial"/>
          <w:sz w:val="22"/>
          <w:szCs w:val="22"/>
        </w:rPr>
        <w:t xml:space="preserve"> στο εμπόριο «πόρτα πόρτα»</w:t>
      </w:r>
      <w:r>
        <w:rPr>
          <w:rFonts w:ascii="Calibri" w:hAnsi="Calibri" w:cs="Arial"/>
          <w:sz w:val="22"/>
          <w:szCs w:val="22"/>
        </w:rPr>
        <w:t xml:space="preserve">, και κατά την </w:t>
      </w:r>
      <w:r w:rsidRPr="00FD18E2">
        <w:rPr>
          <w:rFonts w:ascii="Calibri" w:hAnsi="Calibri" w:cs="Arial"/>
          <w:sz w:val="22"/>
          <w:szCs w:val="22"/>
        </w:rPr>
        <w:t>παροχή υπηρεσιών.</w:t>
      </w:r>
    </w:p>
    <w:p w:rsidR="001326DA" w:rsidRPr="00FD18E2" w:rsidRDefault="001326DA" w:rsidP="001326DA">
      <w:pPr>
        <w:numPr>
          <w:ilvl w:val="1"/>
          <w:numId w:val="1"/>
        </w:numPr>
        <w:spacing w:after="100" w:line="276" w:lineRule="auto"/>
        <w:jc w:val="both"/>
        <w:rPr>
          <w:rFonts w:ascii="Calibri" w:hAnsi="Calibri" w:cs="Arial"/>
          <w:sz w:val="22"/>
          <w:szCs w:val="22"/>
        </w:rPr>
      </w:pPr>
      <w:r w:rsidRPr="00FD18E2">
        <w:rPr>
          <w:rFonts w:ascii="Calibri" w:hAnsi="Calibri" w:cs="Arial"/>
          <w:sz w:val="22"/>
          <w:szCs w:val="22"/>
        </w:rPr>
        <w:t xml:space="preserve">Τους ως άνω κανόνες δύνανται φορείς και κλαδικές οργανώσεις  που εκπροσωπούν τις εμπορικές επιχειρήσεις να  ενσωματώνουν κατά την έκδοση αντίστοιχων κωδίκων στο πλαίσιο του καταστατικού σκοπού τους  ή των δραστηριοτήτων τους. Οι κανόνες που θεσπίζονται με την παρούσα αποτελούν το ελάχιστο περιεχόμενο των κανόνων που εκδίδονται κατά τα ανωτέρω. </w:t>
      </w:r>
    </w:p>
    <w:p w:rsidR="001326DA" w:rsidRPr="00FD18E2" w:rsidRDefault="001326DA" w:rsidP="001326DA">
      <w:pPr>
        <w:spacing w:after="100" w:line="276" w:lineRule="auto"/>
        <w:jc w:val="center"/>
        <w:rPr>
          <w:rFonts w:ascii="Calibri" w:hAnsi="Calibri" w:cs="Arial"/>
          <w:b/>
          <w:sz w:val="22"/>
          <w:szCs w:val="22"/>
        </w:rPr>
      </w:pPr>
    </w:p>
    <w:p w:rsidR="001326DA" w:rsidRPr="00FD18E2" w:rsidRDefault="001326DA" w:rsidP="001326DA">
      <w:pPr>
        <w:spacing w:after="100" w:line="276" w:lineRule="auto"/>
        <w:jc w:val="center"/>
        <w:rPr>
          <w:rFonts w:ascii="Calibri" w:hAnsi="Calibri" w:cs="Arial"/>
          <w:b/>
          <w:sz w:val="22"/>
          <w:szCs w:val="22"/>
        </w:rPr>
      </w:pPr>
      <w:r w:rsidRPr="00FD18E2">
        <w:rPr>
          <w:rFonts w:ascii="Calibri" w:hAnsi="Calibri" w:cs="Arial"/>
          <w:b/>
          <w:sz w:val="22"/>
          <w:szCs w:val="22"/>
        </w:rPr>
        <w:t>Άρθρο 3</w:t>
      </w:r>
    </w:p>
    <w:p w:rsidR="001326DA" w:rsidRPr="00FD18E2" w:rsidRDefault="001326DA" w:rsidP="001326DA">
      <w:pPr>
        <w:spacing w:after="100" w:line="276" w:lineRule="auto"/>
        <w:jc w:val="center"/>
        <w:rPr>
          <w:rFonts w:ascii="Calibri" w:hAnsi="Calibri" w:cs="Arial"/>
          <w:sz w:val="22"/>
          <w:szCs w:val="22"/>
        </w:rPr>
      </w:pPr>
      <w:r w:rsidRPr="00FD18E2">
        <w:rPr>
          <w:rFonts w:ascii="Calibri" w:hAnsi="Calibri" w:cs="Arial"/>
          <w:b/>
          <w:sz w:val="22"/>
          <w:szCs w:val="22"/>
        </w:rPr>
        <w:t>Ορισμοί</w:t>
      </w:r>
    </w:p>
    <w:p w:rsidR="001326DA" w:rsidRPr="00FD18E2" w:rsidRDefault="001326DA" w:rsidP="001326DA">
      <w:pPr>
        <w:numPr>
          <w:ilvl w:val="0"/>
          <w:numId w:val="8"/>
        </w:numPr>
        <w:spacing w:after="100" w:line="276" w:lineRule="auto"/>
        <w:jc w:val="both"/>
        <w:rPr>
          <w:rFonts w:ascii="Calibri" w:hAnsi="Calibri" w:cs="Arial"/>
          <w:sz w:val="22"/>
          <w:szCs w:val="22"/>
        </w:rPr>
      </w:pPr>
      <w:r w:rsidRPr="00FD18E2">
        <w:rPr>
          <w:rFonts w:ascii="Calibri" w:hAnsi="Calibri" w:cs="Arial"/>
          <w:sz w:val="22"/>
          <w:szCs w:val="22"/>
        </w:rPr>
        <w:t xml:space="preserve">Για την εφαρμογή της παρούσας ισχύουν οι ορισμοί του ν.4177/2013 (Α’173) και της ΥΑ </w:t>
      </w:r>
      <w:r w:rsidRPr="00FD18E2">
        <w:rPr>
          <w:rFonts w:ascii="Calibri" w:eastAsia="MgHelveticaUCPol" w:hAnsi="Calibri" w:cs="Arial"/>
          <w:sz w:val="22"/>
          <w:szCs w:val="22"/>
        </w:rPr>
        <w:t xml:space="preserve">Α2−718 </w:t>
      </w:r>
      <w:r w:rsidRPr="00FD18E2">
        <w:rPr>
          <w:rFonts w:ascii="Calibri" w:hAnsi="Calibri" w:cs="Arial"/>
          <w:sz w:val="22"/>
          <w:szCs w:val="22"/>
        </w:rPr>
        <w:t>ΔΙΕΠΠΥ (Β’2090)</w:t>
      </w:r>
      <w:r w:rsidRPr="005F694C">
        <w:rPr>
          <w:rFonts w:ascii="Calibri" w:hAnsi="Calibri" w:cs="Arial"/>
          <w:sz w:val="22"/>
          <w:szCs w:val="22"/>
        </w:rPr>
        <w:t xml:space="preserve"> </w:t>
      </w:r>
      <w:r>
        <w:rPr>
          <w:rFonts w:ascii="Calibri" w:hAnsi="Calibri" w:cs="Arial"/>
          <w:sz w:val="22"/>
          <w:szCs w:val="22"/>
        </w:rPr>
        <w:t>και του ν. 2251/1994 όπως τροποποιήθηκε και ισχύει, όπου δεν ορίζεται διαφορετικά στην παρούσα.</w:t>
      </w:r>
    </w:p>
    <w:p w:rsidR="001326DA" w:rsidRPr="00FD18E2" w:rsidRDefault="001326DA" w:rsidP="001326DA">
      <w:pPr>
        <w:tabs>
          <w:tab w:val="left" w:pos="709"/>
        </w:tabs>
        <w:spacing w:after="100" w:line="276" w:lineRule="auto"/>
        <w:ind w:left="426"/>
        <w:jc w:val="both"/>
        <w:rPr>
          <w:rFonts w:ascii="Calibri" w:hAnsi="Calibri" w:cs="Arial"/>
          <w:sz w:val="22"/>
          <w:szCs w:val="22"/>
        </w:rPr>
      </w:pPr>
      <w:r w:rsidRPr="00FD18E2">
        <w:rPr>
          <w:rFonts w:ascii="Calibri" w:hAnsi="Calibri" w:cs="Arial"/>
          <w:sz w:val="22"/>
          <w:szCs w:val="22"/>
        </w:rPr>
        <w:t>2. Πλέον των ορισμών αυτών για την εφαρμογή της παρούσας ισχύουν και οι ακόλουθοι:</w:t>
      </w:r>
    </w:p>
    <w:p w:rsidR="001326DA" w:rsidRPr="00FD18E2" w:rsidRDefault="001326DA" w:rsidP="001326DA">
      <w:pPr>
        <w:tabs>
          <w:tab w:val="left" w:pos="709"/>
        </w:tabs>
        <w:spacing w:after="100" w:line="276" w:lineRule="auto"/>
        <w:jc w:val="both"/>
        <w:rPr>
          <w:rFonts w:ascii="Calibri" w:hAnsi="Calibri" w:cs="Arial"/>
          <w:sz w:val="22"/>
          <w:szCs w:val="22"/>
        </w:rPr>
      </w:pPr>
      <w:r w:rsidRPr="00FD18E2">
        <w:rPr>
          <w:rFonts w:ascii="Calibri" w:hAnsi="Calibri" w:cs="Arial"/>
          <w:sz w:val="22"/>
          <w:szCs w:val="22"/>
        </w:rPr>
        <w:t>Α. Κατηγορίες εμπορικής επικοινωνίας που διενεργούνται υποχρεωτικά στην ελληνική γλώσσα και προαιρετικά σε οποιαδήποτε άλλη γλώσσα:</w:t>
      </w:r>
    </w:p>
    <w:p w:rsidR="001326DA" w:rsidRPr="00FD18E2" w:rsidRDefault="001326DA" w:rsidP="001326DA">
      <w:pPr>
        <w:numPr>
          <w:ilvl w:val="0"/>
          <w:numId w:val="9"/>
        </w:numPr>
        <w:tabs>
          <w:tab w:val="left" w:pos="709"/>
        </w:tabs>
        <w:spacing w:before="240" w:after="240" w:line="276" w:lineRule="auto"/>
        <w:ind w:left="709"/>
        <w:jc w:val="both"/>
        <w:rPr>
          <w:rFonts w:ascii="Calibri" w:hAnsi="Calibri" w:cs="Arial"/>
          <w:sz w:val="22"/>
          <w:szCs w:val="22"/>
        </w:rPr>
      </w:pPr>
      <w:r w:rsidRPr="006324A3">
        <w:rPr>
          <w:rFonts w:ascii="Calibri" w:hAnsi="Calibri" w:cs="Arial"/>
          <w:i/>
          <w:sz w:val="22"/>
          <w:szCs w:val="22"/>
        </w:rPr>
        <w:lastRenderedPageBreak/>
        <w:t>Εκπτώσεις:</w:t>
      </w:r>
      <w:r w:rsidRPr="00FD18E2">
        <w:rPr>
          <w:rFonts w:ascii="Calibri" w:hAnsi="Calibri" w:cs="Arial"/>
          <w:sz w:val="22"/>
          <w:szCs w:val="22"/>
        </w:rPr>
        <w:t xml:space="preserve"> Μειώσεις τιμών καθορισμένης χρονικής περιόδου λόγω τέλους εποχής που διενεργούνται γενικευμένα ως προς το εύρος των προϊόντων και των σημείων πώλησης.</w:t>
      </w:r>
    </w:p>
    <w:p w:rsidR="001326DA" w:rsidRPr="00FD18E2" w:rsidRDefault="001326DA" w:rsidP="001326DA">
      <w:pPr>
        <w:numPr>
          <w:ilvl w:val="0"/>
          <w:numId w:val="9"/>
        </w:numPr>
        <w:tabs>
          <w:tab w:val="left" w:pos="709"/>
        </w:tabs>
        <w:spacing w:before="240" w:after="240" w:line="276" w:lineRule="auto"/>
        <w:ind w:left="709"/>
        <w:jc w:val="both"/>
        <w:rPr>
          <w:rFonts w:ascii="Calibri" w:hAnsi="Calibri" w:cs="Arial"/>
          <w:sz w:val="22"/>
          <w:szCs w:val="22"/>
        </w:rPr>
      </w:pPr>
      <w:r w:rsidRPr="006324A3">
        <w:rPr>
          <w:rFonts w:ascii="Calibri" w:hAnsi="Calibri" w:cs="Arial"/>
          <w:i/>
          <w:sz w:val="22"/>
          <w:szCs w:val="22"/>
        </w:rPr>
        <w:t>Ρευστοποίηση – Στοκ- Διακριτική τιμολόγηση</w:t>
      </w:r>
      <w:r w:rsidRPr="00FD18E2">
        <w:rPr>
          <w:rFonts w:ascii="Calibri" w:hAnsi="Calibri" w:cs="Arial"/>
          <w:sz w:val="22"/>
          <w:szCs w:val="22"/>
        </w:rPr>
        <w:t>: Μειώσεις τιμών επιλεγμένων προϊόντων για μικρό χρονικό διάστημα με σκοπό την εξάντληση των αποθεμάτων τους. Η ρευστοποίηση αφορά σε αποθέματα προϊόντων παλαιών εμπορικών περιόδων, ελαττωματικών, μη εμπορεύσιμων, καταργημένων κωδικών ή προϊόντων των οποίων η περίοδος ζωής πρόκειται να λήξει.</w:t>
      </w:r>
    </w:p>
    <w:p w:rsidR="001326DA" w:rsidRPr="00FD18E2" w:rsidRDefault="001326DA" w:rsidP="001326DA">
      <w:pPr>
        <w:numPr>
          <w:ilvl w:val="0"/>
          <w:numId w:val="9"/>
        </w:numPr>
        <w:tabs>
          <w:tab w:val="left" w:pos="709"/>
        </w:tabs>
        <w:spacing w:before="240" w:after="240" w:line="276" w:lineRule="auto"/>
        <w:ind w:left="709"/>
        <w:jc w:val="both"/>
        <w:rPr>
          <w:rFonts w:ascii="Calibri" w:hAnsi="Calibri" w:cs="Arial"/>
          <w:sz w:val="22"/>
          <w:szCs w:val="22"/>
        </w:rPr>
      </w:pPr>
      <w:r w:rsidRPr="006324A3">
        <w:rPr>
          <w:rFonts w:ascii="Calibri" w:hAnsi="Calibri" w:cs="Arial"/>
          <w:i/>
          <w:sz w:val="22"/>
          <w:szCs w:val="22"/>
        </w:rPr>
        <w:t>Προσφορές – Προωθητικές ενέργειες</w:t>
      </w:r>
      <w:r w:rsidRPr="00FD18E2">
        <w:rPr>
          <w:rFonts w:ascii="Calibri" w:hAnsi="Calibri" w:cs="Arial"/>
          <w:sz w:val="22"/>
          <w:szCs w:val="22"/>
        </w:rPr>
        <w:t xml:space="preserve">: Πρακτικές μείωσης τιμών ή παροχής πρόσθετου οφέλους προϊόντων ή υπηρεσιών ή προσδοκίας οφέλους που πραγματοποιείται για περιορισμένη χρονική διάρκεια και </w:t>
      </w:r>
      <w:r>
        <w:rPr>
          <w:rFonts w:ascii="Calibri" w:hAnsi="Calibri" w:cs="Arial"/>
          <w:sz w:val="22"/>
          <w:szCs w:val="22"/>
        </w:rPr>
        <w:t xml:space="preserve">για ορισμένη </w:t>
      </w:r>
      <w:r w:rsidRPr="00FD18E2">
        <w:rPr>
          <w:rFonts w:ascii="Calibri" w:hAnsi="Calibri" w:cs="Arial"/>
          <w:sz w:val="22"/>
          <w:szCs w:val="22"/>
        </w:rPr>
        <w:t xml:space="preserve">ποσότητα. </w:t>
      </w:r>
    </w:p>
    <w:p w:rsidR="001326DA" w:rsidRPr="00FD18E2" w:rsidRDefault="001326DA" w:rsidP="001326DA">
      <w:pPr>
        <w:numPr>
          <w:ilvl w:val="0"/>
          <w:numId w:val="9"/>
        </w:numPr>
        <w:tabs>
          <w:tab w:val="left" w:pos="709"/>
        </w:tabs>
        <w:spacing w:before="240" w:after="240" w:line="276" w:lineRule="auto"/>
        <w:ind w:left="709"/>
        <w:jc w:val="both"/>
        <w:rPr>
          <w:rFonts w:ascii="Calibri" w:hAnsi="Calibri" w:cs="Arial"/>
          <w:sz w:val="22"/>
          <w:szCs w:val="22"/>
        </w:rPr>
      </w:pPr>
      <w:r w:rsidRPr="006324A3">
        <w:rPr>
          <w:rFonts w:ascii="Calibri" w:hAnsi="Calibri" w:cs="Arial"/>
          <w:i/>
          <w:sz w:val="22"/>
          <w:szCs w:val="22"/>
        </w:rPr>
        <w:t>Τιμή Γνωριμίας</w:t>
      </w:r>
      <w:r w:rsidRPr="00FD18E2">
        <w:rPr>
          <w:rFonts w:ascii="Calibri" w:hAnsi="Calibri" w:cs="Arial"/>
          <w:sz w:val="22"/>
          <w:szCs w:val="22"/>
        </w:rPr>
        <w:t>: Αποτελεί ειδική περίπτωση προσφοράς / προωθητικής ενέργειας κατά την οποία τα προϊόντα διατίθενται για πρώτη φορά οπότε και δεν υφίσταται αρχική αλλά “κανονική” τιμή μετά την ολοκλήρωση της πρακτικής.</w:t>
      </w:r>
    </w:p>
    <w:p w:rsidR="001326DA" w:rsidRPr="00FD18E2" w:rsidRDefault="001326DA" w:rsidP="001326DA">
      <w:pPr>
        <w:numPr>
          <w:ilvl w:val="0"/>
          <w:numId w:val="9"/>
        </w:numPr>
        <w:tabs>
          <w:tab w:val="left" w:pos="709"/>
        </w:tabs>
        <w:spacing w:before="240" w:after="240" w:line="276" w:lineRule="auto"/>
        <w:ind w:left="709"/>
        <w:jc w:val="both"/>
        <w:rPr>
          <w:rFonts w:ascii="Calibri" w:hAnsi="Calibri" w:cs="Arial"/>
          <w:sz w:val="22"/>
          <w:szCs w:val="22"/>
        </w:rPr>
      </w:pPr>
      <w:r w:rsidRPr="006324A3">
        <w:rPr>
          <w:rFonts w:ascii="Calibri" w:hAnsi="Calibri" w:cs="Arial"/>
          <w:i/>
          <w:sz w:val="22"/>
          <w:szCs w:val="22"/>
        </w:rPr>
        <w:t>Προγράμματα επιβράβευσης πιστότητας</w:t>
      </w:r>
      <w:r w:rsidRPr="00FD18E2">
        <w:rPr>
          <w:rFonts w:ascii="Calibri" w:hAnsi="Calibri" w:cs="Arial"/>
          <w:sz w:val="22"/>
          <w:szCs w:val="22"/>
        </w:rPr>
        <w:t xml:space="preserve">: εξατομικευμένη πρακτική επιβράβευσης του πελάτη μέσω μειώσεων τιμών ή άλλου οφέλους. </w:t>
      </w:r>
    </w:p>
    <w:p w:rsidR="001326DA" w:rsidRPr="00FD18E2" w:rsidRDefault="001326DA" w:rsidP="001326DA">
      <w:pPr>
        <w:numPr>
          <w:ilvl w:val="0"/>
          <w:numId w:val="9"/>
        </w:numPr>
        <w:tabs>
          <w:tab w:val="left" w:pos="709"/>
        </w:tabs>
        <w:spacing w:before="240" w:after="240" w:line="276" w:lineRule="auto"/>
        <w:ind w:left="709"/>
        <w:jc w:val="both"/>
        <w:rPr>
          <w:rFonts w:ascii="Calibri" w:hAnsi="Calibri" w:cs="Arial"/>
          <w:sz w:val="22"/>
          <w:szCs w:val="22"/>
        </w:rPr>
      </w:pPr>
      <w:r w:rsidRPr="006324A3">
        <w:rPr>
          <w:rFonts w:ascii="Calibri" w:hAnsi="Calibri" w:cs="Arial"/>
          <w:i/>
          <w:sz w:val="22"/>
          <w:szCs w:val="22"/>
        </w:rPr>
        <w:t xml:space="preserve">Καταστήματα </w:t>
      </w:r>
      <w:r w:rsidRPr="006324A3">
        <w:rPr>
          <w:rFonts w:ascii="Calibri" w:hAnsi="Calibri" w:cs="Arial"/>
          <w:i/>
          <w:sz w:val="22"/>
          <w:szCs w:val="22"/>
          <w:lang w:val="en-US"/>
        </w:rPr>
        <w:t>STOCK</w:t>
      </w:r>
      <w:r w:rsidRPr="00FD18E2">
        <w:rPr>
          <w:rFonts w:ascii="Calibri" w:hAnsi="Calibri" w:cs="Arial"/>
          <w:sz w:val="22"/>
          <w:szCs w:val="22"/>
        </w:rPr>
        <w:t>: τα καταστήματα τα οποία πωλούν λιανικά, μόνο αποθέματα προϊόντων παλαιών εμπορικών περιόδων ή εν γένει ελαττωματικά, τα οποία έχουν προμηθευτεί από άλλες εμπορικές ή μεταποιητικές επιχειρήσεις.</w:t>
      </w:r>
    </w:p>
    <w:p w:rsidR="001326DA" w:rsidRPr="00FD18E2" w:rsidRDefault="001326DA" w:rsidP="001326DA">
      <w:pPr>
        <w:numPr>
          <w:ilvl w:val="0"/>
          <w:numId w:val="9"/>
        </w:numPr>
        <w:tabs>
          <w:tab w:val="left" w:pos="709"/>
        </w:tabs>
        <w:spacing w:before="240" w:after="240" w:line="276" w:lineRule="auto"/>
        <w:ind w:left="709"/>
        <w:jc w:val="both"/>
        <w:rPr>
          <w:rFonts w:ascii="Calibri" w:hAnsi="Calibri" w:cs="Arial"/>
          <w:sz w:val="22"/>
          <w:szCs w:val="22"/>
        </w:rPr>
      </w:pPr>
      <w:r w:rsidRPr="006324A3">
        <w:rPr>
          <w:rFonts w:ascii="Calibri" w:hAnsi="Calibri" w:cs="Arial"/>
          <w:i/>
          <w:sz w:val="22"/>
          <w:szCs w:val="22"/>
        </w:rPr>
        <w:t xml:space="preserve">Καταστήματα  </w:t>
      </w:r>
      <w:r w:rsidRPr="006324A3">
        <w:rPr>
          <w:rFonts w:ascii="Calibri" w:hAnsi="Calibri" w:cs="Arial"/>
          <w:i/>
          <w:sz w:val="22"/>
          <w:szCs w:val="22"/>
          <w:lang w:val="en-US"/>
        </w:rPr>
        <w:t>OUTLET</w:t>
      </w:r>
      <w:r w:rsidRPr="00FD18E2">
        <w:rPr>
          <w:rFonts w:ascii="Calibri" w:hAnsi="Calibri" w:cs="Arial"/>
          <w:sz w:val="22"/>
          <w:szCs w:val="22"/>
        </w:rPr>
        <w:t>: τα καταστήματα ή τα πρατήρια λιανικής πώλησης που έχουν οι εμπορικές ή μεταποιητικές επιχειρήσεις και από τα οποία διατίθενται λιανικά μόνο δικά τους αποθέματα παλαιών εμπορικών περιόδων ή εν γένει ελαττωματικά προϊόντα.</w:t>
      </w:r>
    </w:p>
    <w:p w:rsidR="001326DA" w:rsidRPr="00FD18E2" w:rsidRDefault="001326DA" w:rsidP="001326DA">
      <w:pPr>
        <w:tabs>
          <w:tab w:val="left" w:pos="709"/>
        </w:tabs>
        <w:spacing w:line="276" w:lineRule="auto"/>
        <w:ind w:left="425"/>
        <w:jc w:val="both"/>
        <w:rPr>
          <w:rFonts w:ascii="Calibri" w:hAnsi="Calibri" w:cs="Arial"/>
          <w:sz w:val="22"/>
          <w:szCs w:val="22"/>
        </w:rPr>
      </w:pPr>
    </w:p>
    <w:p w:rsidR="001326DA" w:rsidRPr="00FD18E2" w:rsidRDefault="001326DA" w:rsidP="001326DA">
      <w:pPr>
        <w:shd w:val="clear" w:color="auto" w:fill="FFFFFF"/>
        <w:spacing w:line="276" w:lineRule="auto"/>
        <w:jc w:val="both"/>
        <w:rPr>
          <w:rFonts w:ascii="Calibri" w:hAnsi="Calibri" w:cs="Arial"/>
          <w:sz w:val="22"/>
          <w:szCs w:val="22"/>
        </w:rPr>
      </w:pPr>
      <w:r w:rsidRPr="00FD18E2">
        <w:rPr>
          <w:rFonts w:ascii="Calibri" w:hAnsi="Calibri" w:cs="Arial"/>
          <w:sz w:val="22"/>
          <w:szCs w:val="22"/>
        </w:rPr>
        <w:t>Β. Λοιποί ορισμοί:</w:t>
      </w:r>
    </w:p>
    <w:p w:rsidR="001326DA" w:rsidRDefault="001326DA" w:rsidP="001326DA">
      <w:pPr>
        <w:numPr>
          <w:ilvl w:val="0"/>
          <w:numId w:val="14"/>
        </w:numPr>
        <w:tabs>
          <w:tab w:val="left" w:pos="709"/>
        </w:tabs>
        <w:spacing w:before="240" w:after="100" w:line="276" w:lineRule="auto"/>
        <w:ind w:left="709"/>
        <w:jc w:val="both"/>
        <w:rPr>
          <w:rFonts w:ascii="Calibri" w:hAnsi="Calibri" w:cs="Arial"/>
          <w:sz w:val="22"/>
          <w:szCs w:val="22"/>
        </w:rPr>
      </w:pPr>
      <w:r w:rsidRPr="006324A3">
        <w:rPr>
          <w:rFonts w:ascii="Calibri" w:hAnsi="Calibri" w:cs="Arial"/>
          <w:i/>
          <w:sz w:val="22"/>
          <w:szCs w:val="22"/>
        </w:rPr>
        <w:t>Καταναλωτής:</w:t>
      </w:r>
      <w:r w:rsidRPr="00FD18E2">
        <w:rPr>
          <w:rFonts w:ascii="Calibri" w:hAnsi="Calibri" w:cs="Arial"/>
          <w:sz w:val="22"/>
          <w:szCs w:val="22"/>
        </w:rPr>
        <w:t xml:space="preserve"> κάθε φυσικό πρόσωπο το οποίο ενεργεί για λόγους που δεν εμπίπτουν στην εμπορική, επιχειρηματική, βιοτεχνική ή ελευθέρια επαγγελματική του δραστηριότητα,</w:t>
      </w:r>
    </w:p>
    <w:p w:rsidR="001326DA" w:rsidRPr="00FD18E2" w:rsidRDefault="001326DA" w:rsidP="001326DA">
      <w:pPr>
        <w:numPr>
          <w:ilvl w:val="0"/>
          <w:numId w:val="14"/>
        </w:numPr>
        <w:tabs>
          <w:tab w:val="left" w:pos="709"/>
        </w:tabs>
        <w:spacing w:before="240" w:line="276" w:lineRule="auto"/>
        <w:ind w:left="709"/>
        <w:jc w:val="both"/>
        <w:rPr>
          <w:rFonts w:ascii="Calibri" w:hAnsi="Calibri" w:cs="Arial"/>
          <w:sz w:val="22"/>
          <w:szCs w:val="22"/>
        </w:rPr>
      </w:pPr>
      <w:r w:rsidRPr="006324A3">
        <w:rPr>
          <w:rFonts w:ascii="Calibri" w:hAnsi="Calibri" w:cs="Arial"/>
          <w:i/>
          <w:sz w:val="22"/>
          <w:szCs w:val="22"/>
        </w:rPr>
        <w:t>Εμπορικό κατάστημα</w:t>
      </w:r>
      <w:r w:rsidRPr="00FD18E2">
        <w:rPr>
          <w:rFonts w:ascii="Calibri" w:hAnsi="Calibri" w:cs="Arial"/>
          <w:sz w:val="22"/>
          <w:szCs w:val="22"/>
        </w:rPr>
        <w:t xml:space="preserve">: </w:t>
      </w:r>
    </w:p>
    <w:p w:rsidR="001326DA" w:rsidRPr="00FD18E2" w:rsidRDefault="001326DA" w:rsidP="001326DA">
      <w:pPr>
        <w:tabs>
          <w:tab w:val="left" w:pos="709"/>
        </w:tabs>
        <w:spacing w:line="276" w:lineRule="auto"/>
        <w:ind w:left="709"/>
        <w:jc w:val="both"/>
        <w:rPr>
          <w:rFonts w:ascii="Calibri" w:hAnsi="Calibri" w:cs="Arial"/>
          <w:sz w:val="22"/>
          <w:szCs w:val="22"/>
        </w:rPr>
      </w:pPr>
      <w:r w:rsidRPr="00FD18E2">
        <w:rPr>
          <w:rFonts w:ascii="Calibri" w:hAnsi="Calibri" w:cs="Arial"/>
          <w:sz w:val="22"/>
          <w:szCs w:val="22"/>
        </w:rPr>
        <w:t>- κάθε ακίνητος χώρος λιανικής πώλησης, όπου ο προμηθευτής πραγματοποιεί τη δραστηριότητά του σε μόνιμη βάση, ή</w:t>
      </w:r>
    </w:p>
    <w:p w:rsidR="001326DA" w:rsidRPr="00FD18E2" w:rsidRDefault="001326DA" w:rsidP="001326DA">
      <w:pPr>
        <w:tabs>
          <w:tab w:val="left" w:pos="709"/>
        </w:tabs>
        <w:spacing w:line="276" w:lineRule="auto"/>
        <w:ind w:left="709"/>
        <w:jc w:val="both"/>
        <w:rPr>
          <w:rFonts w:ascii="Calibri" w:hAnsi="Calibri" w:cs="Arial"/>
          <w:sz w:val="22"/>
          <w:szCs w:val="22"/>
        </w:rPr>
      </w:pPr>
      <w:r w:rsidRPr="00FD18E2">
        <w:rPr>
          <w:rFonts w:ascii="Calibri" w:hAnsi="Calibri" w:cs="Arial"/>
          <w:sz w:val="22"/>
          <w:szCs w:val="22"/>
        </w:rPr>
        <w:t>- κάθε κινητός χώρος λιανικής πώλησης, όπου ο προμηθευτής πραγματοποιεί τη δραστηριότητά του σε συνήθη βάση,</w:t>
      </w:r>
    </w:p>
    <w:p w:rsidR="001326DA" w:rsidRPr="00FD18E2" w:rsidRDefault="001326DA" w:rsidP="001326DA">
      <w:pPr>
        <w:numPr>
          <w:ilvl w:val="0"/>
          <w:numId w:val="14"/>
        </w:numPr>
        <w:tabs>
          <w:tab w:val="left" w:pos="709"/>
        </w:tabs>
        <w:spacing w:before="240" w:line="276" w:lineRule="auto"/>
        <w:ind w:left="709"/>
        <w:jc w:val="both"/>
        <w:rPr>
          <w:rFonts w:ascii="Calibri" w:hAnsi="Calibri" w:cs="Arial"/>
          <w:sz w:val="22"/>
          <w:szCs w:val="22"/>
        </w:rPr>
      </w:pPr>
      <w:r w:rsidRPr="006324A3">
        <w:rPr>
          <w:rFonts w:ascii="Calibri" w:hAnsi="Calibri" w:cs="Arial"/>
          <w:i/>
          <w:sz w:val="22"/>
          <w:szCs w:val="22"/>
        </w:rPr>
        <w:t>Ηλεκτρονικό εμπόριο</w:t>
      </w:r>
      <w:r w:rsidRPr="00FD18E2">
        <w:rPr>
          <w:rFonts w:ascii="Calibri" w:hAnsi="Calibri" w:cs="Arial"/>
          <w:sz w:val="22"/>
          <w:szCs w:val="22"/>
        </w:rPr>
        <w:t xml:space="preserve">: </w:t>
      </w:r>
      <w:r>
        <w:rPr>
          <w:rFonts w:ascii="Calibri" w:hAnsi="Calibri" w:cs="Arial"/>
          <w:sz w:val="22"/>
          <w:szCs w:val="22"/>
        </w:rPr>
        <w:t xml:space="preserve">ως αυτό </w:t>
      </w:r>
      <w:r w:rsidRPr="00FD18E2">
        <w:rPr>
          <w:rFonts w:ascii="Calibri" w:hAnsi="Calibri" w:cs="Arial"/>
          <w:sz w:val="22"/>
          <w:szCs w:val="22"/>
        </w:rPr>
        <w:t>ορ</w:t>
      </w:r>
      <w:r>
        <w:rPr>
          <w:rFonts w:ascii="Calibri" w:hAnsi="Calibri" w:cs="Arial"/>
          <w:sz w:val="22"/>
          <w:szCs w:val="22"/>
        </w:rPr>
        <w:t xml:space="preserve">ίζεται στο νόμο </w:t>
      </w:r>
      <w:r w:rsidRPr="00FD18E2">
        <w:rPr>
          <w:rFonts w:ascii="Calibri" w:hAnsi="Calibri" w:cs="Arial"/>
          <w:sz w:val="22"/>
          <w:szCs w:val="22"/>
        </w:rPr>
        <w:t>2251/1994</w:t>
      </w:r>
      <w:r>
        <w:rPr>
          <w:rFonts w:ascii="Calibri" w:hAnsi="Calibri" w:cs="Arial"/>
          <w:sz w:val="22"/>
          <w:szCs w:val="22"/>
        </w:rPr>
        <w:t>, όπως αυτός κάθε φορά ισχύει.</w:t>
      </w:r>
    </w:p>
    <w:p w:rsidR="001326DA" w:rsidRPr="00FD18E2" w:rsidRDefault="001326DA" w:rsidP="001326DA">
      <w:pPr>
        <w:numPr>
          <w:ilvl w:val="0"/>
          <w:numId w:val="14"/>
        </w:numPr>
        <w:tabs>
          <w:tab w:val="left" w:pos="709"/>
        </w:tabs>
        <w:spacing w:before="240" w:after="100" w:line="276" w:lineRule="auto"/>
        <w:ind w:left="709"/>
        <w:jc w:val="both"/>
        <w:rPr>
          <w:rFonts w:ascii="Calibri" w:hAnsi="Calibri" w:cs="Arial"/>
          <w:sz w:val="22"/>
          <w:szCs w:val="22"/>
        </w:rPr>
      </w:pPr>
      <w:r w:rsidRPr="006324A3">
        <w:rPr>
          <w:rFonts w:ascii="Calibri" w:hAnsi="Calibri" w:cs="Arial"/>
          <w:i/>
          <w:sz w:val="22"/>
          <w:szCs w:val="22"/>
        </w:rPr>
        <w:lastRenderedPageBreak/>
        <w:t>Επαγγελματική ευσυνειδησία</w:t>
      </w:r>
      <w:r w:rsidRPr="00FD18E2">
        <w:rPr>
          <w:rFonts w:ascii="Calibri" w:hAnsi="Calibri" w:cs="Arial"/>
          <w:sz w:val="22"/>
          <w:szCs w:val="22"/>
        </w:rPr>
        <w:t>: το μέτρο της ειδικής τεχνικής ικανότητας και μέριμνας που ευλόγως αναμένεται να επιδεικνύει ένας προμηθευτής προς τους καταναλωτές, κατά τρόπο που να ανταποκρίνεται στην έντιμη πρακτική της αγοράς ή και στη γενική αρχή της καλής πίστης, στον τομέα δραστηριοτήτων του προμηθευτή</w:t>
      </w:r>
    </w:p>
    <w:p w:rsidR="001326DA" w:rsidRPr="00FD18E2" w:rsidRDefault="001326DA" w:rsidP="001326DA">
      <w:pPr>
        <w:numPr>
          <w:ilvl w:val="0"/>
          <w:numId w:val="14"/>
        </w:numPr>
        <w:tabs>
          <w:tab w:val="left" w:pos="709"/>
        </w:tabs>
        <w:spacing w:before="240" w:after="100" w:line="276" w:lineRule="auto"/>
        <w:ind w:left="709"/>
        <w:jc w:val="both"/>
        <w:rPr>
          <w:rFonts w:ascii="Calibri" w:hAnsi="Calibri" w:cs="Arial"/>
          <w:sz w:val="22"/>
          <w:szCs w:val="22"/>
        </w:rPr>
      </w:pPr>
      <w:r w:rsidRPr="006324A3">
        <w:rPr>
          <w:rFonts w:ascii="Calibri" w:hAnsi="Calibri" w:cs="Arial"/>
          <w:i/>
          <w:sz w:val="22"/>
          <w:szCs w:val="22"/>
        </w:rPr>
        <w:t>Πρόσκληση για αγορά</w:t>
      </w:r>
      <w:r w:rsidRPr="00FD18E2">
        <w:rPr>
          <w:rFonts w:ascii="Calibri" w:hAnsi="Calibri" w:cs="Arial"/>
          <w:sz w:val="22"/>
          <w:szCs w:val="22"/>
        </w:rPr>
        <w:t xml:space="preserve">: η εμπορική επικοινωνία στην οποία αναφέρονται τα χαρακτηριστικά του προϊόντος και η τιμή με τρόπο που ενδείκνυται για τα μέσα της εμπορικής επικοινωνίας τα οποία χρησιμοποιούνται, έτσι ώστε να έχει ο καταναλωτής τη δυνατότητα να πραγματοποιήσει την αγορά, </w:t>
      </w:r>
    </w:p>
    <w:p w:rsidR="001326DA" w:rsidRDefault="001326DA" w:rsidP="001326DA">
      <w:pPr>
        <w:numPr>
          <w:ilvl w:val="0"/>
          <w:numId w:val="14"/>
        </w:numPr>
        <w:tabs>
          <w:tab w:val="left" w:pos="709"/>
        </w:tabs>
        <w:spacing w:before="240" w:after="100" w:line="276" w:lineRule="auto"/>
        <w:ind w:left="709"/>
        <w:jc w:val="both"/>
        <w:rPr>
          <w:rFonts w:ascii="Calibri" w:hAnsi="Calibri" w:cs="Arial"/>
          <w:sz w:val="22"/>
          <w:szCs w:val="22"/>
        </w:rPr>
      </w:pPr>
      <w:r w:rsidRPr="006324A3">
        <w:rPr>
          <w:rFonts w:ascii="Calibri" w:hAnsi="Calibri" w:cs="Arial"/>
          <w:i/>
          <w:sz w:val="22"/>
          <w:szCs w:val="22"/>
        </w:rPr>
        <w:t>Εμπορικές πρακτικές των επιχειρήσεων προς τους καταναλωτές</w:t>
      </w:r>
      <w:r w:rsidRPr="00FD18E2">
        <w:rPr>
          <w:rFonts w:ascii="Calibri" w:hAnsi="Calibri" w:cs="Arial"/>
          <w:sz w:val="22"/>
          <w:szCs w:val="22"/>
        </w:rPr>
        <w:t xml:space="preserve">: κάθε πράξη,  τρόπος συμπεριφοράς ή εκπροσώπησης, εμπορική επικοινωνία, συμπεριλαμβανομένης της διαφήμισης και του μάρκετινγκ ενός προμηθευτή, που συνδέεται άμεσα με την προώθηση, πώληση ή προμήθεια ενός προϊόντος </w:t>
      </w:r>
      <w:r>
        <w:rPr>
          <w:rFonts w:ascii="Calibri" w:hAnsi="Calibri" w:cs="Arial"/>
          <w:sz w:val="22"/>
          <w:szCs w:val="22"/>
        </w:rPr>
        <w:t xml:space="preserve">ή υπηρεσίας </w:t>
      </w:r>
      <w:r w:rsidRPr="00FD18E2">
        <w:rPr>
          <w:rFonts w:ascii="Calibri" w:hAnsi="Calibri" w:cs="Arial"/>
          <w:sz w:val="22"/>
          <w:szCs w:val="22"/>
        </w:rPr>
        <w:t>σε καταναλωτές,</w:t>
      </w:r>
    </w:p>
    <w:p w:rsidR="001326DA" w:rsidRPr="00FD18E2" w:rsidRDefault="001326DA" w:rsidP="001326DA">
      <w:pPr>
        <w:numPr>
          <w:ilvl w:val="0"/>
          <w:numId w:val="14"/>
        </w:numPr>
        <w:tabs>
          <w:tab w:val="left" w:pos="709"/>
        </w:tabs>
        <w:spacing w:before="240" w:after="100" w:line="276" w:lineRule="auto"/>
        <w:ind w:left="709"/>
        <w:jc w:val="both"/>
        <w:rPr>
          <w:rFonts w:ascii="Calibri" w:hAnsi="Calibri" w:cs="Arial"/>
          <w:sz w:val="22"/>
          <w:szCs w:val="22"/>
        </w:rPr>
      </w:pPr>
      <w:r>
        <w:rPr>
          <w:rFonts w:ascii="Calibri" w:hAnsi="Calibri" w:cs="Arial"/>
          <w:i/>
          <w:sz w:val="22"/>
          <w:szCs w:val="22"/>
        </w:rPr>
        <w:t>Είδος</w:t>
      </w:r>
      <w:r w:rsidRPr="006324A3">
        <w:rPr>
          <w:rFonts w:ascii="Calibri" w:hAnsi="Calibri" w:cs="Arial"/>
          <w:sz w:val="22"/>
          <w:szCs w:val="22"/>
        </w:rPr>
        <w:t>:</w:t>
      </w:r>
      <w:r>
        <w:rPr>
          <w:rFonts w:ascii="Calibri" w:hAnsi="Calibri" w:cs="Arial"/>
          <w:sz w:val="22"/>
          <w:szCs w:val="22"/>
        </w:rPr>
        <w:t xml:space="preserve"> Κάθε κωδικός προϊόντος που πωλείται στην επιχείρηση. </w:t>
      </w:r>
    </w:p>
    <w:p w:rsidR="001326DA" w:rsidRPr="006324A3" w:rsidRDefault="001326DA" w:rsidP="001326DA">
      <w:pPr>
        <w:numPr>
          <w:ilvl w:val="0"/>
          <w:numId w:val="14"/>
        </w:numPr>
        <w:tabs>
          <w:tab w:val="left" w:pos="709"/>
        </w:tabs>
        <w:spacing w:before="240" w:after="100" w:line="276" w:lineRule="auto"/>
        <w:ind w:left="709"/>
        <w:jc w:val="both"/>
        <w:rPr>
          <w:rFonts w:ascii="Calibri" w:hAnsi="Calibri" w:cs="Arial"/>
          <w:sz w:val="22"/>
          <w:szCs w:val="22"/>
        </w:rPr>
      </w:pPr>
      <w:r w:rsidRPr="006324A3">
        <w:rPr>
          <w:rFonts w:ascii="Calibri" w:hAnsi="Calibri" w:cs="Arial"/>
          <w:i/>
          <w:sz w:val="22"/>
          <w:szCs w:val="22"/>
        </w:rPr>
        <w:t>Νέο προϊόν ή υπηρεσία</w:t>
      </w:r>
      <w:r w:rsidRPr="00FD18E2">
        <w:rPr>
          <w:rFonts w:ascii="Calibri" w:hAnsi="Calibri" w:cs="Arial"/>
          <w:sz w:val="22"/>
          <w:szCs w:val="22"/>
        </w:rPr>
        <w:t>: εκείνο που διαφέρει ουσιωδώς από άλλο προϊόν ή υπηρεσία. Η διαφορά από άλλα προϊόντα που διαθέτει ή υπηρεσίες που παρέχει η επιχείρηση μπορεί να αφορά αθροιστικά ή διαζευκτικά στοιχεία όπως η σύνθεση  παραγωγής ή παροχής, το κόστος, η ποιότητα, οι ιδιότητες και η χρήση.</w:t>
      </w:r>
      <w:r>
        <w:rPr>
          <w:rFonts w:ascii="Calibri" w:hAnsi="Calibri" w:cs="Arial"/>
          <w:sz w:val="22"/>
          <w:szCs w:val="22"/>
        </w:rPr>
        <w:t xml:space="preserve"> Α</w:t>
      </w:r>
      <w:r w:rsidRPr="00FD18E2">
        <w:rPr>
          <w:rFonts w:ascii="Calibri" w:hAnsi="Calibri" w:cs="Arial"/>
          <w:sz w:val="22"/>
          <w:szCs w:val="22"/>
        </w:rPr>
        <w:t>λλαγή της ονομασίας ή του κωδικού αριθμού περιγραφής, καθώς επίσης και η αλλαγή συσκευασίας προϊόντος δεν χαρακτηρίζει το είδος ως νέο.</w:t>
      </w:r>
    </w:p>
    <w:p w:rsidR="001326DA" w:rsidRPr="00FD18E2" w:rsidRDefault="001326DA" w:rsidP="001326DA">
      <w:pPr>
        <w:shd w:val="clear" w:color="auto" w:fill="FFFFFF"/>
        <w:spacing w:line="276" w:lineRule="auto"/>
        <w:jc w:val="both"/>
        <w:rPr>
          <w:rFonts w:ascii="Calibri" w:hAnsi="Calibri"/>
          <w:sz w:val="22"/>
          <w:szCs w:val="22"/>
        </w:rPr>
      </w:pPr>
    </w:p>
    <w:p w:rsidR="001326DA" w:rsidRPr="00FD18E2" w:rsidRDefault="001326DA" w:rsidP="001326DA">
      <w:pPr>
        <w:tabs>
          <w:tab w:val="left" w:pos="709"/>
        </w:tabs>
        <w:spacing w:after="100" w:line="276" w:lineRule="auto"/>
        <w:jc w:val="both"/>
        <w:rPr>
          <w:rFonts w:ascii="Calibri" w:hAnsi="Calibri" w:cs="Arial"/>
          <w:sz w:val="22"/>
          <w:szCs w:val="22"/>
        </w:rPr>
      </w:pPr>
    </w:p>
    <w:p w:rsidR="001326DA" w:rsidRPr="00FD18E2" w:rsidRDefault="001326DA" w:rsidP="001326DA">
      <w:pPr>
        <w:spacing w:line="276" w:lineRule="auto"/>
        <w:ind w:firstLine="284"/>
        <w:jc w:val="center"/>
        <w:rPr>
          <w:rFonts w:ascii="Calibri" w:hAnsi="Calibri"/>
          <w:b/>
          <w:sz w:val="22"/>
          <w:szCs w:val="22"/>
        </w:rPr>
      </w:pPr>
      <w:r w:rsidRPr="00FD18E2">
        <w:rPr>
          <w:rFonts w:ascii="Calibri" w:hAnsi="Calibri"/>
          <w:b/>
          <w:sz w:val="22"/>
          <w:szCs w:val="22"/>
        </w:rPr>
        <w:t>Άρθρο 4</w:t>
      </w:r>
    </w:p>
    <w:p w:rsidR="001326DA" w:rsidRPr="00FD18E2" w:rsidRDefault="001326DA" w:rsidP="001326DA">
      <w:pPr>
        <w:spacing w:line="276" w:lineRule="auto"/>
        <w:ind w:firstLine="284"/>
        <w:jc w:val="center"/>
        <w:rPr>
          <w:rFonts w:ascii="Calibri" w:hAnsi="Calibri"/>
          <w:sz w:val="22"/>
          <w:szCs w:val="22"/>
        </w:rPr>
      </w:pPr>
      <w:r w:rsidRPr="00FD18E2">
        <w:rPr>
          <w:rFonts w:ascii="Calibri" w:hAnsi="Calibri"/>
          <w:b/>
          <w:sz w:val="22"/>
          <w:szCs w:val="22"/>
        </w:rPr>
        <w:t>Χρόνος και εύρος διενέργειας των πρακτικών εμπορικής επικοινωνίας με τον καταναλωτή</w:t>
      </w:r>
    </w:p>
    <w:p w:rsidR="001326DA" w:rsidRPr="00FD18E2" w:rsidRDefault="001326DA" w:rsidP="001326DA">
      <w:pPr>
        <w:numPr>
          <w:ilvl w:val="0"/>
          <w:numId w:val="10"/>
        </w:numPr>
        <w:tabs>
          <w:tab w:val="left" w:pos="426"/>
        </w:tabs>
        <w:spacing w:after="100" w:line="276" w:lineRule="auto"/>
        <w:jc w:val="both"/>
        <w:rPr>
          <w:rFonts w:ascii="Calibri" w:hAnsi="Calibri"/>
          <w:sz w:val="22"/>
          <w:szCs w:val="22"/>
        </w:rPr>
      </w:pPr>
      <w:r w:rsidRPr="00FD18E2">
        <w:rPr>
          <w:rFonts w:ascii="Calibri" w:hAnsi="Calibri"/>
          <w:sz w:val="22"/>
          <w:szCs w:val="22"/>
        </w:rPr>
        <w:t>Οι πρακτικές εμπορικής επικοινωνίας του άρθρου 2 επιτρέπεται να διενεργούνται ως εξής:</w:t>
      </w:r>
    </w:p>
    <w:p w:rsidR="001326DA" w:rsidRPr="00FD18E2" w:rsidRDefault="001326DA" w:rsidP="001326DA">
      <w:pPr>
        <w:numPr>
          <w:ilvl w:val="0"/>
          <w:numId w:val="6"/>
        </w:numPr>
        <w:spacing w:after="100" w:line="276" w:lineRule="auto"/>
        <w:ind w:left="426" w:firstLine="0"/>
        <w:jc w:val="both"/>
        <w:rPr>
          <w:rFonts w:ascii="Calibri" w:hAnsi="Calibri"/>
          <w:sz w:val="22"/>
          <w:szCs w:val="22"/>
        </w:rPr>
      </w:pPr>
      <w:r w:rsidRPr="00FD18E2">
        <w:rPr>
          <w:rFonts w:ascii="Calibri" w:hAnsi="Calibri"/>
          <w:sz w:val="22"/>
          <w:szCs w:val="22"/>
        </w:rPr>
        <w:t>Εκπτώσεις</w:t>
      </w:r>
    </w:p>
    <w:p w:rsidR="001326DA" w:rsidRPr="00FD18E2" w:rsidRDefault="001326DA" w:rsidP="001326DA">
      <w:pPr>
        <w:tabs>
          <w:tab w:val="left" w:pos="567"/>
        </w:tabs>
        <w:spacing w:after="100" w:line="276" w:lineRule="auto"/>
        <w:ind w:left="993"/>
        <w:jc w:val="both"/>
      </w:pPr>
      <w:r>
        <w:rPr>
          <w:rFonts w:ascii="Calibri" w:hAnsi="Calibri"/>
          <w:sz w:val="22"/>
          <w:szCs w:val="22"/>
        </w:rPr>
        <w:t>Καταργείται το εδάφιο β΄ της παραγράφου 1 του άρθρου 15</w:t>
      </w:r>
      <w:r w:rsidRPr="00FD18E2">
        <w:rPr>
          <w:rFonts w:ascii="Calibri" w:hAnsi="Calibri"/>
          <w:sz w:val="22"/>
          <w:szCs w:val="22"/>
        </w:rPr>
        <w:t xml:space="preserve"> του ν.4177/2013.</w:t>
      </w:r>
    </w:p>
    <w:p w:rsidR="001326DA" w:rsidRPr="00FD18E2" w:rsidRDefault="001326DA" w:rsidP="001326DA">
      <w:pPr>
        <w:tabs>
          <w:tab w:val="left" w:pos="567"/>
        </w:tabs>
        <w:spacing w:after="100" w:line="276" w:lineRule="auto"/>
        <w:ind w:left="993"/>
        <w:jc w:val="both"/>
        <w:rPr>
          <w:rFonts w:ascii="Calibri" w:hAnsi="Calibri"/>
          <w:sz w:val="22"/>
          <w:szCs w:val="22"/>
        </w:rPr>
      </w:pPr>
    </w:p>
    <w:p w:rsidR="001326DA" w:rsidRPr="00FD18E2" w:rsidRDefault="001326DA" w:rsidP="001326DA">
      <w:pPr>
        <w:numPr>
          <w:ilvl w:val="0"/>
          <w:numId w:val="6"/>
        </w:numPr>
        <w:spacing w:after="100" w:line="276" w:lineRule="auto"/>
        <w:ind w:left="426" w:firstLine="0"/>
        <w:jc w:val="both"/>
        <w:rPr>
          <w:rFonts w:ascii="Calibri" w:hAnsi="Calibri"/>
          <w:sz w:val="22"/>
          <w:szCs w:val="22"/>
        </w:rPr>
      </w:pPr>
      <w:r w:rsidRPr="00FD18E2">
        <w:rPr>
          <w:rFonts w:ascii="Calibri" w:hAnsi="Calibri"/>
          <w:sz w:val="22"/>
          <w:szCs w:val="22"/>
        </w:rPr>
        <w:t>Προσφορές – Προωθητικές Ενέργειες</w:t>
      </w:r>
    </w:p>
    <w:p w:rsidR="001326DA" w:rsidRPr="00FD18E2" w:rsidRDefault="001326DA" w:rsidP="001326DA">
      <w:pPr>
        <w:tabs>
          <w:tab w:val="left" w:pos="851"/>
        </w:tabs>
        <w:spacing w:before="240" w:line="276" w:lineRule="auto"/>
        <w:ind w:left="426"/>
        <w:jc w:val="both"/>
        <w:rPr>
          <w:rFonts w:ascii="Calibri" w:hAnsi="Calibri"/>
          <w:sz w:val="22"/>
          <w:szCs w:val="22"/>
        </w:rPr>
      </w:pPr>
      <w:r w:rsidRPr="00FD18E2">
        <w:rPr>
          <w:rFonts w:ascii="Calibri" w:hAnsi="Calibri"/>
          <w:sz w:val="22"/>
          <w:szCs w:val="22"/>
        </w:rPr>
        <w:t xml:space="preserve"> Οι προσφορές και προωθητικές ενέργειες συγκεκριμένων προϊόντων ή ορισμένης κατηγορίας πραγματοποιούνται καθ’ όλη τη διάρκεια του έτους </w:t>
      </w:r>
    </w:p>
    <w:p w:rsidR="001326DA" w:rsidRPr="00FD18E2" w:rsidRDefault="001326DA" w:rsidP="001326DA">
      <w:pPr>
        <w:tabs>
          <w:tab w:val="left" w:pos="851"/>
        </w:tabs>
        <w:spacing w:before="240" w:line="276" w:lineRule="auto"/>
        <w:ind w:left="426"/>
        <w:jc w:val="both"/>
        <w:rPr>
          <w:rFonts w:ascii="Calibri" w:hAnsi="Calibri"/>
          <w:sz w:val="22"/>
          <w:szCs w:val="22"/>
        </w:rPr>
      </w:pPr>
      <w:r w:rsidRPr="00FD18E2">
        <w:rPr>
          <w:rFonts w:ascii="Calibri" w:hAnsi="Calibri"/>
          <w:sz w:val="22"/>
          <w:szCs w:val="22"/>
        </w:rPr>
        <w:t xml:space="preserve">Αν δεν έχει προσδιοριστεί στην επικοινωνία διαφορετικά, η περίοδος διενέργειας των προσφορών και προωθητικών ενεργειών διαρκεί κάθε φορά έως και δεκαπέντε ημέρες. </w:t>
      </w:r>
    </w:p>
    <w:p w:rsidR="001326DA" w:rsidRPr="00FD18E2" w:rsidRDefault="001326DA" w:rsidP="001326DA">
      <w:pPr>
        <w:tabs>
          <w:tab w:val="left" w:pos="851"/>
        </w:tabs>
        <w:spacing w:before="240" w:line="276" w:lineRule="auto"/>
        <w:ind w:left="426"/>
        <w:jc w:val="both"/>
        <w:rPr>
          <w:rFonts w:ascii="Calibri" w:hAnsi="Calibri"/>
          <w:sz w:val="22"/>
          <w:szCs w:val="22"/>
        </w:rPr>
      </w:pPr>
      <w:r w:rsidRPr="00FD18E2">
        <w:rPr>
          <w:rFonts w:ascii="Calibri" w:hAnsi="Calibri"/>
          <w:sz w:val="22"/>
          <w:szCs w:val="22"/>
        </w:rPr>
        <w:lastRenderedPageBreak/>
        <w:t xml:space="preserve">Η περίοδος αυτή σε κάθε περίπτωση, α) δεν μπορεί να υπερβαίνει το 50% της αμέσως προηγούμενης χρονικής περιόδου κατά την οποία τα προσφερόμενα προϊόντα διατίθενται </w:t>
      </w:r>
      <w:r>
        <w:rPr>
          <w:rFonts w:ascii="Calibri" w:hAnsi="Calibri"/>
          <w:sz w:val="22"/>
          <w:szCs w:val="22"/>
        </w:rPr>
        <w:t>στην αρχική τους τιμή</w:t>
      </w:r>
      <w:r w:rsidRPr="00FD18E2">
        <w:rPr>
          <w:rFonts w:ascii="Calibri" w:hAnsi="Calibri"/>
          <w:sz w:val="22"/>
          <w:szCs w:val="22"/>
        </w:rPr>
        <w:t xml:space="preserve"> και από την οποία προκύπτει η επικοινωνούμενη αρχική τιμή, β) πρέπε</w:t>
      </w:r>
      <w:r>
        <w:rPr>
          <w:rFonts w:ascii="Calibri" w:hAnsi="Calibri"/>
          <w:sz w:val="22"/>
          <w:szCs w:val="22"/>
        </w:rPr>
        <w:t>ι να ολοκληρώνεται τουλάχιστον 3</w:t>
      </w:r>
      <w:r w:rsidRPr="00FD18E2">
        <w:rPr>
          <w:rFonts w:ascii="Calibri" w:hAnsi="Calibri"/>
          <w:sz w:val="22"/>
          <w:szCs w:val="22"/>
        </w:rPr>
        <w:t>0 ημέρες πριν από τις εκπτώσεις των προϊόντων αυτών.</w:t>
      </w:r>
      <w:r>
        <w:rPr>
          <w:rFonts w:ascii="Calibri" w:hAnsi="Calibri"/>
          <w:sz w:val="22"/>
          <w:szCs w:val="22"/>
        </w:rPr>
        <w:t xml:space="preserve"> </w:t>
      </w:r>
    </w:p>
    <w:p w:rsidR="001326DA" w:rsidRPr="00DB4A4C" w:rsidRDefault="001326DA" w:rsidP="001326DA">
      <w:pPr>
        <w:tabs>
          <w:tab w:val="left" w:pos="851"/>
        </w:tabs>
        <w:spacing w:before="240" w:line="276" w:lineRule="auto"/>
        <w:ind w:left="426"/>
        <w:jc w:val="both"/>
        <w:rPr>
          <w:rFonts w:ascii="Calibri" w:hAnsi="Calibri" w:cs="Arial"/>
          <w:sz w:val="22"/>
          <w:szCs w:val="22"/>
        </w:rPr>
      </w:pPr>
      <w:r w:rsidRPr="00FD18E2">
        <w:rPr>
          <w:rFonts w:ascii="Calibri" w:hAnsi="Calibri"/>
          <w:sz w:val="22"/>
          <w:szCs w:val="22"/>
        </w:rPr>
        <w:t>Ο αριθμός των κωδικών που</w:t>
      </w:r>
      <w:r w:rsidRPr="00FD18E2">
        <w:rPr>
          <w:rFonts w:ascii="Calibri" w:hAnsi="Calibri" w:cs="Arial"/>
          <w:sz w:val="22"/>
          <w:szCs w:val="22"/>
        </w:rPr>
        <w:t xml:space="preserve"> βρίσκονται σε προσφορά ή προωθητική ενέργεια δεν πρέπει να υπερβαίνουν το </w:t>
      </w:r>
      <w:r w:rsidRPr="00FD18E2">
        <w:rPr>
          <w:rFonts w:ascii="Calibri" w:hAnsi="Calibri"/>
          <w:sz w:val="22"/>
          <w:szCs w:val="22"/>
        </w:rPr>
        <w:t>1/3 του</w:t>
      </w:r>
      <w:r w:rsidRPr="00FD18E2">
        <w:rPr>
          <w:rFonts w:ascii="Calibri" w:hAnsi="Calibri" w:cs="Arial"/>
          <w:sz w:val="22"/>
          <w:szCs w:val="22"/>
        </w:rPr>
        <w:t xml:space="preserve"> αριθμού του συνόλου των ειδών που διαθέτει το κατάστημα.</w:t>
      </w:r>
      <w:r>
        <w:rPr>
          <w:rFonts w:ascii="Calibri" w:hAnsi="Calibri" w:cs="Arial"/>
          <w:sz w:val="22"/>
          <w:szCs w:val="22"/>
        </w:rPr>
        <w:t xml:space="preserve">  Από τον κανόνα αυτό εξαιρούνται οι κάρτες πιστότητας πελάτη (</w:t>
      </w:r>
      <w:r>
        <w:rPr>
          <w:rFonts w:ascii="Calibri" w:hAnsi="Calibri" w:cs="Arial"/>
          <w:sz w:val="22"/>
          <w:szCs w:val="22"/>
          <w:lang w:val="en-US"/>
        </w:rPr>
        <w:t>loyalty</w:t>
      </w:r>
      <w:r w:rsidRPr="00DB4A4C">
        <w:rPr>
          <w:rFonts w:ascii="Calibri" w:hAnsi="Calibri" w:cs="Arial"/>
          <w:sz w:val="22"/>
          <w:szCs w:val="22"/>
        </w:rPr>
        <w:t xml:space="preserve"> </w:t>
      </w:r>
      <w:r>
        <w:rPr>
          <w:rFonts w:ascii="Calibri" w:hAnsi="Calibri" w:cs="Arial"/>
          <w:sz w:val="22"/>
          <w:szCs w:val="22"/>
          <w:lang w:val="en-US"/>
        </w:rPr>
        <w:t>cards</w:t>
      </w:r>
      <w:r w:rsidRPr="00DB4A4C">
        <w:rPr>
          <w:rFonts w:ascii="Calibri" w:hAnsi="Calibri" w:cs="Arial"/>
          <w:sz w:val="22"/>
          <w:szCs w:val="22"/>
        </w:rPr>
        <w:t xml:space="preserve">), </w:t>
      </w:r>
      <w:r>
        <w:rPr>
          <w:rFonts w:ascii="Calibri" w:hAnsi="Calibri" w:cs="Arial"/>
          <w:sz w:val="22"/>
          <w:szCs w:val="22"/>
        </w:rPr>
        <w:t>οι οποίες όμως δεν θα μπορούν να χρησιμοποιούνται για μειώσεις τιμών με την έκδοσή τους.</w:t>
      </w:r>
    </w:p>
    <w:p w:rsidR="001326DA" w:rsidRPr="00FD18E2" w:rsidRDefault="001326DA" w:rsidP="001326DA">
      <w:pPr>
        <w:pStyle w:val="1"/>
        <w:numPr>
          <w:ilvl w:val="0"/>
          <w:numId w:val="6"/>
        </w:numPr>
        <w:tabs>
          <w:tab w:val="left" w:pos="851"/>
        </w:tabs>
        <w:spacing w:before="240"/>
        <w:jc w:val="both"/>
        <w:rPr>
          <w:rFonts w:ascii="Calibri" w:hAnsi="Calibri" w:cs="Arial"/>
          <w:sz w:val="22"/>
          <w:szCs w:val="22"/>
        </w:rPr>
      </w:pPr>
      <w:r w:rsidRPr="00FD18E2">
        <w:rPr>
          <w:rFonts w:ascii="Calibri" w:hAnsi="Calibri" w:cs="Arial"/>
          <w:sz w:val="22"/>
          <w:szCs w:val="22"/>
        </w:rPr>
        <w:t>Τιμή γνωριμίας</w:t>
      </w:r>
    </w:p>
    <w:p w:rsidR="001326DA" w:rsidRPr="007215AB" w:rsidRDefault="001326DA" w:rsidP="001326DA">
      <w:pPr>
        <w:pStyle w:val="1"/>
        <w:tabs>
          <w:tab w:val="left" w:pos="426"/>
        </w:tabs>
        <w:spacing w:before="240"/>
        <w:ind w:lef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Pr="007215AB">
        <w:rPr>
          <w:rFonts w:ascii="Calibri" w:hAnsi="Calibri" w:cs="Arial"/>
          <w:sz w:val="22"/>
          <w:szCs w:val="22"/>
        </w:rPr>
        <w:t xml:space="preserve">Η περίοδος γνωριμίας δεν ξεπερνάει τις δυο εβδομάδες, εκτός και αν ευκρινώς  και σαφώς επικοινωνείται στον καταναλωτή η ημερομηνία έναρξης και λήξης της περιόδου γνωριμίας. </w:t>
      </w:r>
    </w:p>
    <w:p w:rsidR="001326DA" w:rsidRPr="00FD18E2" w:rsidRDefault="001326DA" w:rsidP="001326DA">
      <w:pPr>
        <w:pStyle w:val="1"/>
        <w:numPr>
          <w:ilvl w:val="0"/>
          <w:numId w:val="6"/>
        </w:numPr>
        <w:tabs>
          <w:tab w:val="left" w:pos="851"/>
        </w:tabs>
        <w:spacing w:before="240"/>
        <w:jc w:val="both"/>
        <w:rPr>
          <w:rFonts w:ascii="Calibri" w:hAnsi="Calibri"/>
          <w:sz w:val="22"/>
          <w:szCs w:val="22"/>
        </w:rPr>
      </w:pPr>
      <w:r w:rsidRPr="00FD18E2">
        <w:rPr>
          <w:rFonts w:ascii="Calibri" w:hAnsi="Calibri" w:cs="Arial"/>
          <w:sz w:val="22"/>
          <w:szCs w:val="22"/>
        </w:rPr>
        <w:t xml:space="preserve">Ρευστοποίηση – Στοκ – Διακριτική τιμολόγηση:  </w:t>
      </w:r>
    </w:p>
    <w:p w:rsidR="001326DA" w:rsidRPr="00FD18E2" w:rsidRDefault="001326DA" w:rsidP="001326DA">
      <w:pPr>
        <w:spacing w:after="100" w:line="276" w:lineRule="auto"/>
        <w:ind w:left="426"/>
        <w:jc w:val="both"/>
        <w:rPr>
          <w:rFonts w:ascii="Calibri" w:hAnsi="Calibri" w:cs="Arial"/>
          <w:sz w:val="22"/>
          <w:szCs w:val="22"/>
        </w:rPr>
      </w:pPr>
      <w:r w:rsidRPr="00FD18E2">
        <w:rPr>
          <w:rFonts w:ascii="Calibri" w:hAnsi="Calibri"/>
          <w:sz w:val="22"/>
          <w:szCs w:val="22"/>
        </w:rPr>
        <w:t>Η ρευστοποίηση αποθεμάτων μπορεί να διενεργείται για αριθμό προϊόντων μέχρι και το 10% του συνολικού αριθμού των προϊόντων και με ανώτατο χρόνο διάρκειας τον ένα μήνα για κάθε προϊόν.</w:t>
      </w:r>
    </w:p>
    <w:p w:rsidR="001326DA" w:rsidRPr="00FD18E2" w:rsidRDefault="001326DA" w:rsidP="001326DA">
      <w:pPr>
        <w:spacing w:after="100" w:line="276" w:lineRule="auto"/>
        <w:ind w:left="426"/>
        <w:jc w:val="both"/>
      </w:pPr>
      <w:r w:rsidRPr="00FD18E2">
        <w:rPr>
          <w:rFonts w:ascii="Calibri" w:hAnsi="Calibri" w:cs="Arial"/>
          <w:sz w:val="22"/>
          <w:szCs w:val="22"/>
        </w:rPr>
        <w:t>Από την παραπάνω υποχρέωση εξαιρούνται τα ευαλλοίωτα τρόφιμα των οποίων η περίοδος ζωής πρόκειται να λήξει. Ειδικά για τα προϊόντα αυτά επιτρέπεται μόνο η εμφάνιση του ποσοστού μείωσης της τιμής εφόσον αυτά παραμένουν στον ίδιο χώρο πώλησης με τα υπόλοιπα προϊόντα του ίδιου κωδικού προϊόντος που δεν βρίσκονται υπό το καθεστώς διακριτικής τιμολόγησης.</w:t>
      </w:r>
    </w:p>
    <w:p w:rsidR="001326DA" w:rsidRPr="00FD18E2" w:rsidRDefault="001326DA" w:rsidP="001326DA">
      <w:pPr>
        <w:spacing w:after="100" w:line="276" w:lineRule="auto"/>
        <w:ind w:left="426"/>
        <w:jc w:val="both"/>
        <w:rPr>
          <w:rFonts w:ascii="Calibri" w:hAnsi="Calibri" w:cs="Arial"/>
          <w:sz w:val="22"/>
          <w:szCs w:val="22"/>
        </w:rPr>
      </w:pPr>
    </w:p>
    <w:p w:rsidR="001326DA" w:rsidRPr="00FD18E2" w:rsidRDefault="001326DA" w:rsidP="001326DA">
      <w:pPr>
        <w:tabs>
          <w:tab w:val="left" w:pos="426"/>
          <w:tab w:val="left" w:pos="567"/>
        </w:tabs>
        <w:spacing w:after="100" w:line="276" w:lineRule="auto"/>
        <w:jc w:val="center"/>
        <w:rPr>
          <w:rFonts w:ascii="Calibri" w:hAnsi="Calibri" w:cs="Arial"/>
          <w:b/>
          <w:sz w:val="22"/>
          <w:szCs w:val="22"/>
        </w:rPr>
      </w:pPr>
      <w:r w:rsidRPr="00FD18E2">
        <w:rPr>
          <w:rFonts w:ascii="Calibri" w:eastAsia="Calibri" w:hAnsi="Calibri" w:cs="Arial"/>
          <w:b/>
          <w:sz w:val="22"/>
          <w:szCs w:val="22"/>
        </w:rPr>
        <w:t>Άρθρο 5</w:t>
      </w:r>
    </w:p>
    <w:p w:rsidR="001326DA" w:rsidRPr="00FD18E2" w:rsidRDefault="001326DA" w:rsidP="001326DA">
      <w:pPr>
        <w:tabs>
          <w:tab w:val="left" w:pos="426"/>
          <w:tab w:val="left" w:pos="567"/>
        </w:tabs>
        <w:spacing w:after="100" w:line="276" w:lineRule="auto"/>
        <w:jc w:val="center"/>
        <w:rPr>
          <w:rFonts w:ascii="Calibri" w:hAnsi="Calibri" w:cs="Arial"/>
          <w:sz w:val="22"/>
          <w:szCs w:val="22"/>
        </w:rPr>
      </w:pPr>
      <w:r w:rsidRPr="00FD18E2">
        <w:rPr>
          <w:rFonts w:ascii="Calibri" w:hAnsi="Calibri" w:cs="Arial"/>
          <w:b/>
          <w:sz w:val="22"/>
          <w:szCs w:val="22"/>
        </w:rPr>
        <w:t>Επικοινωνία Μείωσης τιμής</w:t>
      </w:r>
    </w:p>
    <w:p w:rsidR="001326DA" w:rsidRPr="00FD18E2" w:rsidRDefault="001326DA" w:rsidP="001326DA">
      <w:pPr>
        <w:numPr>
          <w:ilvl w:val="0"/>
          <w:numId w:val="11"/>
        </w:numPr>
        <w:spacing w:after="100" w:line="276" w:lineRule="auto"/>
        <w:jc w:val="both"/>
        <w:rPr>
          <w:rFonts w:ascii="Calibri" w:hAnsi="Calibri" w:cs="Arial"/>
          <w:sz w:val="22"/>
          <w:szCs w:val="22"/>
        </w:rPr>
      </w:pPr>
      <w:r w:rsidRPr="00FD18E2">
        <w:rPr>
          <w:rFonts w:ascii="Calibri" w:hAnsi="Calibri" w:cs="Arial"/>
          <w:sz w:val="22"/>
          <w:szCs w:val="22"/>
        </w:rPr>
        <w:t xml:space="preserve">Κατά τη διάρκεια των εκπτώσεων, προσφορών και προωθητικών ενεργειών πρέπει να εμφανίζεται η αρχική και τελική τιμή του προϊόντος, προκειμένου η σύγκριση τους να είναι ακριβής και αξιόπιστη </w:t>
      </w:r>
    </w:p>
    <w:p w:rsidR="001326DA" w:rsidRPr="00FD18E2" w:rsidRDefault="001326DA" w:rsidP="001326DA">
      <w:pPr>
        <w:numPr>
          <w:ilvl w:val="0"/>
          <w:numId w:val="11"/>
        </w:numPr>
        <w:spacing w:after="100" w:line="276" w:lineRule="auto"/>
        <w:jc w:val="both"/>
        <w:rPr>
          <w:rFonts w:ascii="Calibri" w:hAnsi="Calibri" w:cs="Arial"/>
          <w:sz w:val="22"/>
          <w:szCs w:val="22"/>
        </w:rPr>
      </w:pPr>
      <w:r w:rsidRPr="00FD18E2">
        <w:rPr>
          <w:rFonts w:ascii="Calibri" w:hAnsi="Calibri" w:cs="Arial"/>
          <w:sz w:val="22"/>
          <w:szCs w:val="22"/>
        </w:rPr>
        <w:t>Συμπληρωματικά μπορεί να αναφέρεται και το αντίστοιχο ποσοστό έκπτωσης στο χώρο πώλησης ανά προϊόν ή γενικά εφόσον το ποσοστό αφορά σε τουλάχιστον το 30% των προσφερόμενων ειδών..</w:t>
      </w:r>
    </w:p>
    <w:p w:rsidR="001326DA" w:rsidRPr="00FD18E2" w:rsidRDefault="001326DA" w:rsidP="001326DA">
      <w:pPr>
        <w:numPr>
          <w:ilvl w:val="0"/>
          <w:numId w:val="11"/>
        </w:numPr>
        <w:tabs>
          <w:tab w:val="left" w:pos="426"/>
          <w:tab w:val="left" w:pos="567"/>
        </w:tabs>
        <w:spacing w:after="100" w:line="276" w:lineRule="auto"/>
        <w:jc w:val="both"/>
        <w:rPr>
          <w:rFonts w:ascii="Calibri" w:eastAsia="Calibri" w:hAnsi="Calibri" w:cs="Arial"/>
          <w:sz w:val="22"/>
          <w:szCs w:val="22"/>
        </w:rPr>
      </w:pPr>
      <w:r w:rsidRPr="00FD18E2">
        <w:rPr>
          <w:rFonts w:ascii="Calibri" w:hAnsi="Calibri" w:cs="Arial"/>
          <w:sz w:val="22"/>
          <w:szCs w:val="22"/>
        </w:rPr>
        <w:t>Ο τρόπος με τον οποίο υπολογίζεται και προβάλλεται η μειωμένη τιμή, δεν πρέπει να παραπλανά ή να προκαλεί σύγχυση στον καταναλωτή ή να στρεβλώνει την συμπεριφορά του.</w:t>
      </w:r>
    </w:p>
    <w:p w:rsidR="001326DA" w:rsidRPr="00FD18E2" w:rsidRDefault="001326DA" w:rsidP="001326DA">
      <w:pPr>
        <w:tabs>
          <w:tab w:val="left" w:pos="426"/>
        </w:tabs>
        <w:spacing w:after="100" w:line="276" w:lineRule="auto"/>
        <w:ind w:left="426"/>
        <w:jc w:val="both"/>
        <w:rPr>
          <w:rFonts w:ascii="Calibri" w:eastAsia="Calibri" w:hAnsi="Calibri" w:cs="Arial"/>
          <w:sz w:val="22"/>
          <w:szCs w:val="22"/>
        </w:rPr>
      </w:pPr>
    </w:p>
    <w:p w:rsidR="001326DA" w:rsidRDefault="001326DA" w:rsidP="001326DA">
      <w:pPr>
        <w:spacing w:after="100" w:line="276" w:lineRule="auto"/>
        <w:jc w:val="center"/>
        <w:rPr>
          <w:rFonts w:ascii="Calibri" w:hAnsi="Calibri" w:cs="Arial"/>
          <w:b/>
          <w:sz w:val="22"/>
          <w:szCs w:val="22"/>
        </w:rPr>
      </w:pPr>
    </w:p>
    <w:p w:rsidR="001326DA" w:rsidRDefault="001326DA" w:rsidP="001326DA">
      <w:pPr>
        <w:spacing w:after="100" w:line="276" w:lineRule="auto"/>
        <w:jc w:val="center"/>
        <w:rPr>
          <w:rFonts w:ascii="Calibri" w:hAnsi="Calibri" w:cs="Arial"/>
          <w:b/>
          <w:sz w:val="22"/>
          <w:szCs w:val="22"/>
        </w:rPr>
      </w:pPr>
    </w:p>
    <w:p w:rsidR="001326DA" w:rsidRPr="00FD18E2" w:rsidRDefault="001326DA" w:rsidP="001326DA">
      <w:pPr>
        <w:spacing w:after="100" w:line="276" w:lineRule="auto"/>
        <w:jc w:val="center"/>
        <w:rPr>
          <w:rFonts w:ascii="Calibri" w:hAnsi="Calibri" w:cs="Arial"/>
          <w:b/>
          <w:sz w:val="22"/>
          <w:szCs w:val="22"/>
        </w:rPr>
      </w:pPr>
      <w:r w:rsidRPr="00FD18E2">
        <w:rPr>
          <w:rFonts w:ascii="Calibri" w:hAnsi="Calibri" w:cs="Arial"/>
          <w:b/>
          <w:sz w:val="22"/>
          <w:szCs w:val="22"/>
        </w:rPr>
        <w:lastRenderedPageBreak/>
        <w:t>Άρθρο 6</w:t>
      </w:r>
    </w:p>
    <w:p w:rsidR="001326DA" w:rsidRPr="00FD18E2" w:rsidRDefault="001326DA" w:rsidP="001326DA">
      <w:pPr>
        <w:spacing w:after="100" w:line="276" w:lineRule="auto"/>
        <w:jc w:val="center"/>
        <w:rPr>
          <w:rFonts w:ascii="Calibri" w:hAnsi="Calibri" w:cs="Arial"/>
          <w:sz w:val="22"/>
          <w:szCs w:val="22"/>
        </w:rPr>
      </w:pPr>
      <w:r w:rsidRPr="00FD18E2">
        <w:rPr>
          <w:rFonts w:ascii="Calibri" w:hAnsi="Calibri" w:cs="Arial"/>
          <w:b/>
          <w:sz w:val="22"/>
          <w:szCs w:val="22"/>
        </w:rPr>
        <w:t>Υποχρεώσεις καταστημάτων STOCK και OUTLET</w:t>
      </w:r>
    </w:p>
    <w:p w:rsidR="001326DA" w:rsidRPr="00FD18E2" w:rsidRDefault="001326DA" w:rsidP="001326DA">
      <w:pPr>
        <w:numPr>
          <w:ilvl w:val="0"/>
          <w:numId w:val="12"/>
        </w:numPr>
        <w:tabs>
          <w:tab w:val="left" w:pos="709"/>
        </w:tabs>
        <w:spacing w:before="240" w:line="276" w:lineRule="auto"/>
        <w:jc w:val="both"/>
        <w:rPr>
          <w:rFonts w:ascii="Calibri" w:hAnsi="Calibri" w:cs="Arial"/>
          <w:sz w:val="22"/>
          <w:szCs w:val="22"/>
        </w:rPr>
      </w:pPr>
      <w:r w:rsidRPr="00FD18E2">
        <w:rPr>
          <w:rFonts w:ascii="Calibri" w:hAnsi="Calibri" w:cs="Arial"/>
          <w:sz w:val="22"/>
          <w:szCs w:val="22"/>
        </w:rPr>
        <w:t>Τα καταστήματα STOCK και OUTLET πωλούν προϊόντα τα οποία πρέπει να κ</w:t>
      </w:r>
      <w:r>
        <w:rPr>
          <w:rFonts w:ascii="Calibri" w:hAnsi="Calibri" w:cs="Arial"/>
          <w:sz w:val="22"/>
          <w:szCs w:val="22"/>
        </w:rPr>
        <w:t xml:space="preserve">αλύπτουν τις απαιτήσεις των </w:t>
      </w:r>
      <w:r w:rsidRPr="00FD18E2">
        <w:rPr>
          <w:rFonts w:ascii="Calibri" w:hAnsi="Calibri" w:cs="Arial"/>
          <w:sz w:val="22"/>
          <w:szCs w:val="22"/>
        </w:rPr>
        <w:t xml:space="preserve"> </w:t>
      </w:r>
      <w:r>
        <w:rPr>
          <w:rFonts w:ascii="Calibri" w:hAnsi="Calibri" w:cs="Arial"/>
          <w:sz w:val="22"/>
          <w:szCs w:val="22"/>
        </w:rPr>
        <w:t xml:space="preserve">στοιχείων </w:t>
      </w:r>
      <w:r>
        <w:rPr>
          <w:rFonts w:ascii="Calibri" w:hAnsi="Calibri" w:cs="Arial"/>
          <w:sz w:val="22"/>
          <w:szCs w:val="22"/>
          <w:lang w:val="en-US"/>
        </w:rPr>
        <w:t>VI</w:t>
      </w:r>
      <w:r w:rsidRPr="00934406">
        <w:rPr>
          <w:rFonts w:ascii="Calibri" w:hAnsi="Calibri" w:cs="Arial"/>
          <w:sz w:val="22"/>
          <w:szCs w:val="22"/>
        </w:rPr>
        <w:t xml:space="preserve"> </w:t>
      </w:r>
      <w:r>
        <w:rPr>
          <w:rFonts w:ascii="Calibri" w:hAnsi="Calibri" w:cs="Arial"/>
          <w:sz w:val="22"/>
          <w:szCs w:val="22"/>
        </w:rPr>
        <w:t xml:space="preserve">και </w:t>
      </w:r>
      <w:r>
        <w:rPr>
          <w:rFonts w:ascii="Calibri" w:hAnsi="Calibri" w:cs="Arial"/>
          <w:sz w:val="22"/>
          <w:szCs w:val="22"/>
          <w:lang w:val="en-US"/>
        </w:rPr>
        <w:t>VII</w:t>
      </w:r>
      <w:r>
        <w:rPr>
          <w:rFonts w:ascii="Calibri" w:hAnsi="Calibri" w:cs="Arial"/>
          <w:sz w:val="22"/>
          <w:szCs w:val="22"/>
        </w:rPr>
        <w:t xml:space="preserve"> της παραγράφου 2</w:t>
      </w:r>
      <w:r w:rsidRPr="00934406">
        <w:rPr>
          <w:rFonts w:ascii="Calibri" w:hAnsi="Calibri" w:cs="Arial"/>
          <w:sz w:val="22"/>
          <w:szCs w:val="22"/>
          <w:vertAlign w:val="superscript"/>
        </w:rPr>
        <w:t>Α</w:t>
      </w:r>
      <w:r>
        <w:rPr>
          <w:rFonts w:ascii="Calibri" w:hAnsi="Calibri" w:cs="Arial"/>
          <w:sz w:val="22"/>
          <w:szCs w:val="22"/>
        </w:rPr>
        <w:t xml:space="preserve"> του άρθρου 3 της παρούσας </w:t>
      </w:r>
      <w:r w:rsidRPr="00FD18E2">
        <w:rPr>
          <w:rFonts w:ascii="Calibri" w:hAnsi="Calibri" w:cs="Arial"/>
          <w:sz w:val="22"/>
          <w:szCs w:val="22"/>
        </w:rPr>
        <w:t>και τα οποία έχουν χαρακτηρισθεί ειδικότερα ως:</w:t>
      </w:r>
    </w:p>
    <w:p w:rsidR="001326DA" w:rsidRPr="00FD18E2" w:rsidRDefault="001326DA" w:rsidP="001326DA">
      <w:pPr>
        <w:pStyle w:val="1"/>
        <w:numPr>
          <w:ilvl w:val="0"/>
          <w:numId w:val="7"/>
        </w:numPr>
        <w:tabs>
          <w:tab w:val="left" w:pos="709"/>
        </w:tabs>
        <w:spacing w:after="0"/>
        <w:jc w:val="both"/>
        <w:rPr>
          <w:rFonts w:ascii="Calibri" w:hAnsi="Calibri" w:cs="Arial"/>
          <w:sz w:val="22"/>
          <w:szCs w:val="22"/>
        </w:rPr>
      </w:pPr>
      <w:r w:rsidRPr="00FD18E2">
        <w:rPr>
          <w:rFonts w:ascii="Calibri" w:hAnsi="Calibri" w:cs="Arial"/>
          <w:sz w:val="22"/>
          <w:szCs w:val="22"/>
        </w:rPr>
        <w:t>αποθέματα προηγούμενων εμπορικών περιόδων (σεζόν)</w:t>
      </w:r>
    </w:p>
    <w:p w:rsidR="001326DA" w:rsidRPr="00FD18E2" w:rsidRDefault="001326DA" w:rsidP="001326DA">
      <w:pPr>
        <w:pStyle w:val="1"/>
        <w:numPr>
          <w:ilvl w:val="0"/>
          <w:numId w:val="7"/>
        </w:numPr>
        <w:tabs>
          <w:tab w:val="left" w:pos="709"/>
        </w:tabs>
        <w:spacing w:after="0"/>
        <w:jc w:val="both"/>
        <w:rPr>
          <w:rFonts w:ascii="Calibri" w:hAnsi="Calibri" w:cs="Arial"/>
          <w:sz w:val="22"/>
          <w:szCs w:val="22"/>
        </w:rPr>
      </w:pPr>
      <w:r w:rsidRPr="00FD18E2">
        <w:rPr>
          <w:rFonts w:ascii="Calibri" w:hAnsi="Calibri" w:cs="Arial"/>
          <w:sz w:val="22"/>
          <w:szCs w:val="22"/>
        </w:rPr>
        <w:t>αποθέματα καταργημένων ή παλαιών ,ή μη εμπορεύσιμων εμπορικών κωδικών</w:t>
      </w:r>
    </w:p>
    <w:p w:rsidR="001326DA" w:rsidRPr="00FD18E2" w:rsidRDefault="001326DA" w:rsidP="001326DA">
      <w:pPr>
        <w:pStyle w:val="1"/>
        <w:numPr>
          <w:ilvl w:val="0"/>
          <w:numId w:val="7"/>
        </w:numPr>
        <w:tabs>
          <w:tab w:val="left" w:pos="709"/>
        </w:tabs>
        <w:spacing w:after="0"/>
        <w:jc w:val="both"/>
        <w:rPr>
          <w:rFonts w:ascii="Calibri" w:hAnsi="Calibri" w:cs="Arial"/>
          <w:sz w:val="22"/>
          <w:szCs w:val="22"/>
        </w:rPr>
      </w:pPr>
      <w:r w:rsidRPr="00FD18E2">
        <w:rPr>
          <w:rFonts w:ascii="Calibri" w:hAnsi="Calibri" w:cs="Arial"/>
          <w:sz w:val="22"/>
          <w:szCs w:val="22"/>
        </w:rPr>
        <w:t>αποθέματα παλαιών εμπορικών σειρών</w:t>
      </w:r>
      <w:r w:rsidRPr="00FD18E2">
        <w:rPr>
          <w:rFonts w:ascii="Calibri" w:hAnsi="Calibri" w:cs="Arial"/>
          <w:b/>
          <w:sz w:val="22"/>
          <w:szCs w:val="22"/>
        </w:rPr>
        <w:t xml:space="preserve"> </w:t>
      </w:r>
    </w:p>
    <w:p w:rsidR="001326DA" w:rsidRPr="00FD18E2" w:rsidRDefault="001326DA" w:rsidP="001326DA">
      <w:pPr>
        <w:pStyle w:val="1"/>
        <w:numPr>
          <w:ilvl w:val="0"/>
          <w:numId w:val="7"/>
        </w:numPr>
        <w:tabs>
          <w:tab w:val="left" w:pos="709"/>
        </w:tabs>
        <w:spacing w:after="0"/>
        <w:jc w:val="both"/>
        <w:rPr>
          <w:rFonts w:ascii="Calibri" w:hAnsi="Calibri" w:cs="Arial"/>
          <w:sz w:val="22"/>
          <w:szCs w:val="22"/>
        </w:rPr>
      </w:pPr>
      <w:r w:rsidRPr="00FD18E2">
        <w:rPr>
          <w:rFonts w:ascii="Calibri" w:hAnsi="Calibri" w:cs="Arial"/>
          <w:sz w:val="22"/>
          <w:szCs w:val="22"/>
        </w:rPr>
        <w:t>παλαιά εν γένει αποθέματα</w:t>
      </w:r>
    </w:p>
    <w:p w:rsidR="001326DA" w:rsidRPr="00FD18E2" w:rsidRDefault="001326DA" w:rsidP="001326DA">
      <w:pPr>
        <w:pStyle w:val="1"/>
        <w:numPr>
          <w:ilvl w:val="0"/>
          <w:numId w:val="7"/>
        </w:numPr>
        <w:tabs>
          <w:tab w:val="left" w:pos="709"/>
        </w:tabs>
        <w:spacing w:after="0"/>
        <w:jc w:val="both"/>
        <w:rPr>
          <w:rFonts w:ascii="Calibri" w:hAnsi="Calibri" w:cs="Arial"/>
          <w:sz w:val="22"/>
          <w:szCs w:val="22"/>
        </w:rPr>
      </w:pPr>
      <w:r w:rsidRPr="00FD18E2">
        <w:rPr>
          <w:rFonts w:ascii="Calibri" w:hAnsi="Calibri" w:cs="Arial"/>
          <w:sz w:val="22"/>
          <w:szCs w:val="22"/>
        </w:rPr>
        <w:t xml:space="preserve">είδη ξεπερασμένης τεχνολογίας και καταναλωτικών συνηθειών </w:t>
      </w:r>
    </w:p>
    <w:p w:rsidR="001326DA" w:rsidRPr="00FD18E2" w:rsidRDefault="001326DA" w:rsidP="001326DA">
      <w:pPr>
        <w:numPr>
          <w:ilvl w:val="0"/>
          <w:numId w:val="12"/>
        </w:numPr>
        <w:spacing w:after="100" w:line="276" w:lineRule="auto"/>
        <w:jc w:val="both"/>
        <w:rPr>
          <w:rFonts w:ascii="Calibri" w:hAnsi="Calibri" w:cs="Arial"/>
          <w:sz w:val="22"/>
          <w:szCs w:val="22"/>
        </w:rPr>
      </w:pPr>
      <w:r w:rsidRPr="00FD18E2">
        <w:rPr>
          <w:rFonts w:ascii="Calibri" w:hAnsi="Calibri" w:cs="Arial"/>
          <w:sz w:val="22"/>
          <w:szCs w:val="22"/>
        </w:rPr>
        <w:t xml:space="preserve">Τόσο τα καταστήματα </w:t>
      </w:r>
      <w:r w:rsidRPr="00FD18E2">
        <w:rPr>
          <w:rFonts w:ascii="Calibri" w:hAnsi="Calibri" w:cs="Arial"/>
          <w:sz w:val="22"/>
          <w:szCs w:val="22"/>
          <w:lang w:val="en-US"/>
        </w:rPr>
        <w:t>STOCK</w:t>
      </w:r>
      <w:r w:rsidRPr="00FD18E2">
        <w:rPr>
          <w:rFonts w:ascii="Calibri" w:hAnsi="Calibri" w:cs="Arial"/>
          <w:sz w:val="22"/>
          <w:szCs w:val="22"/>
        </w:rPr>
        <w:t xml:space="preserve"> όσο και τα καταστήματα </w:t>
      </w:r>
      <w:r w:rsidRPr="00FD18E2">
        <w:rPr>
          <w:rFonts w:ascii="Calibri" w:hAnsi="Calibri" w:cs="Arial"/>
          <w:sz w:val="22"/>
          <w:szCs w:val="22"/>
          <w:lang w:val="en-US"/>
        </w:rPr>
        <w:t>OUTLET</w:t>
      </w:r>
      <w:r w:rsidRPr="00FD18E2">
        <w:rPr>
          <w:rFonts w:ascii="Calibri" w:hAnsi="Calibri" w:cs="Arial"/>
          <w:sz w:val="22"/>
          <w:szCs w:val="22"/>
        </w:rPr>
        <w:t xml:space="preserve"> είναι υποχρεωμένα να επισημαίνουν σε κάθε πραγματοποιούμενη διαφήμιση τους, ότι τα είδη που διαθέτουν αποτελούν παλαιά ή ελαττωματικά αποθέματα και να αναγράφουν την ισχύουσα τιμή πώλησης αυτών με απλή διαγραφή της παραπλεύρως εμφαινόμενης εκάστοτε προηγούμενης τιμής πώλησης αυτών ως προϊόντα τρεχούσης  περιόδου.                                                                                                                                                                                                                                                                                                                                                                                                                                                                                                                                                                                                                                                                                                                                                                                                                                                                                                                                                                                     </w:t>
      </w:r>
    </w:p>
    <w:p w:rsidR="001326DA" w:rsidRPr="00FD18E2" w:rsidRDefault="001326DA" w:rsidP="001326DA">
      <w:pPr>
        <w:numPr>
          <w:ilvl w:val="0"/>
          <w:numId w:val="12"/>
        </w:numPr>
        <w:spacing w:after="100" w:line="276" w:lineRule="auto"/>
        <w:jc w:val="both"/>
        <w:rPr>
          <w:rFonts w:ascii="Calibri" w:hAnsi="Calibri" w:cs="Arial"/>
          <w:sz w:val="22"/>
          <w:szCs w:val="22"/>
        </w:rPr>
      </w:pPr>
      <w:r w:rsidRPr="00FD18E2">
        <w:rPr>
          <w:rFonts w:ascii="Calibri" w:hAnsi="Calibri" w:cs="Arial"/>
          <w:sz w:val="22"/>
          <w:szCs w:val="22"/>
        </w:rPr>
        <w:t>Σε κάθε περίπτωση τα καταστήματα STOCK&amp; OUTLET υποχρεούνται να αναφέρουν στις πινακίδες τους μαζί με την τιμή του προϊόντος και το ιδιαίτερο χαρακτηριστικό του (ελάττωμα, μέρος αποθέματος ή άλλο από τα αναφερόμενα στις παραγράφους 5 και 6 του άρθρου 3. Επί ελαττωματικών προϊόντων το ελάττωμα πρέπει να σημειώνεται με σαφήνεια.</w:t>
      </w:r>
    </w:p>
    <w:p w:rsidR="001326DA" w:rsidRPr="00FD18E2" w:rsidRDefault="001326DA" w:rsidP="001326DA">
      <w:pPr>
        <w:numPr>
          <w:ilvl w:val="0"/>
          <w:numId w:val="12"/>
        </w:numPr>
        <w:spacing w:after="100" w:line="276" w:lineRule="auto"/>
        <w:jc w:val="both"/>
        <w:rPr>
          <w:rFonts w:ascii="Calibri" w:hAnsi="Calibri" w:cs="Arial"/>
          <w:sz w:val="22"/>
          <w:szCs w:val="22"/>
        </w:rPr>
      </w:pPr>
      <w:r w:rsidRPr="00FD18E2">
        <w:rPr>
          <w:rFonts w:ascii="Calibri" w:hAnsi="Calibri" w:cs="Arial"/>
          <w:sz w:val="22"/>
          <w:szCs w:val="22"/>
        </w:rPr>
        <w:t>Τα καταστήματα OUTLET οφείλουν να αποδεικνύουν, σε κάθε έλεγχο των αρμοδίων φορέων εντός ευλόγου διαστήματος ότι η αρχικώς αναγραφόμενη τιμή πώλησης του προϊόντος ήταν η λιανική  τιμή πώλησης του ως προϊόν τρεχούσης περιόδου.</w:t>
      </w:r>
    </w:p>
    <w:p w:rsidR="001326DA" w:rsidRDefault="001326DA" w:rsidP="001326DA">
      <w:pPr>
        <w:spacing w:after="100" w:line="276" w:lineRule="auto"/>
        <w:rPr>
          <w:rFonts w:ascii="Calibri" w:hAnsi="Calibri" w:cs="Arial"/>
          <w:b/>
          <w:sz w:val="22"/>
          <w:szCs w:val="22"/>
        </w:rPr>
      </w:pPr>
    </w:p>
    <w:p w:rsidR="001326DA" w:rsidRPr="00FD18E2" w:rsidRDefault="001326DA" w:rsidP="001326DA">
      <w:pPr>
        <w:spacing w:after="100" w:line="276" w:lineRule="auto"/>
        <w:jc w:val="center"/>
        <w:rPr>
          <w:rFonts w:ascii="Calibri" w:hAnsi="Calibri" w:cs="Arial"/>
          <w:b/>
          <w:sz w:val="22"/>
          <w:szCs w:val="22"/>
        </w:rPr>
      </w:pPr>
      <w:r w:rsidRPr="00FD18E2">
        <w:rPr>
          <w:rFonts w:ascii="Calibri" w:hAnsi="Calibri" w:cs="Arial"/>
          <w:b/>
          <w:sz w:val="22"/>
          <w:szCs w:val="22"/>
        </w:rPr>
        <w:t>Άρθρο 7</w:t>
      </w:r>
    </w:p>
    <w:p w:rsidR="001326DA" w:rsidRPr="00FD18E2" w:rsidRDefault="001326DA" w:rsidP="001326DA">
      <w:pPr>
        <w:spacing w:after="100" w:line="276" w:lineRule="auto"/>
        <w:jc w:val="center"/>
        <w:rPr>
          <w:rFonts w:ascii="Calibri" w:hAnsi="Calibri" w:cs="Arial"/>
          <w:sz w:val="22"/>
          <w:szCs w:val="22"/>
        </w:rPr>
      </w:pPr>
      <w:r w:rsidRPr="00FD18E2">
        <w:rPr>
          <w:rFonts w:ascii="Calibri" w:hAnsi="Calibri" w:cs="Arial"/>
          <w:b/>
          <w:sz w:val="22"/>
          <w:szCs w:val="22"/>
        </w:rPr>
        <w:t>Παραπλανητικές αθέμιτες πρακτικές</w:t>
      </w:r>
    </w:p>
    <w:p w:rsidR="001326DA" w:rsidRPr="00FD18E2" w:rsidRDefault="001326DA" w:rsidP="001326DA">
      <w:pPr>
        <w:numPr>
          <w:ilvl w:val="0"/>
          <w:numId w:val="13"/>
        </w:numPr>
        <w:spacing w:after="100" w:line="276" w:lineRule="auto"/>
        <w:jc w:val="both"/>
        <w:rPr>
          <w:rFonts w:ascii="Calibri" w:hAnsi="Calibri" w:cs="Arial"/>
          <w:sz w:val="22"/>
          <w:szCs w:val="22"/>
        </w:rPr>
      </w:pPr>
      <w:r w:rsidRPr="00FD18E2">
        <w:rPr>
          <w:rFonts w:ascii="Calibri" w:hAnsi="Calibri" w:cs="Arial"/>
          <w:sz w:val="22"/>
          <w:szCs w:val="22"/>
        </w:rPr>
        <w:t>Πρακτικές επικοινωνίας με σκοπό την ενημέρωση του καταναλωτή ή την προώθηση προϊόντων και υπηρεσιών πρέπει να γίνονται με τρόπο τέτοιο, ώστε ο καταναλωτής να είναι σε θέση να αντιληφθεί όλες τις απαιτούμενες πληροφορίες πριν προβεί σε αγορά προϊόντος ή υπηρεσίας.</w:t>
      </w:r>
    </w:p>
    <w:p w:rsidR="001326DA" w:rsidRPr="00FD18E2" w:rsidRDefault="001326DA" w:rsidP="001326DA">
      <w:pPr>
        <w:numPr>
          <w:ilvl w:val="0"/>
          <w:numId w:val="13"/>
        </w:numPr>
        <w:spacing w:after="100" w:line="276" w:lineRule="auto"/>
        <w:jc w:val="both"/>
        <w:rPr>
          <w:rFonts w:ascii="Calibri" w:hAnsi="Calibri" w:cs="Arial"/>
          <w:sz w:val="22"/>
          <w:szCs w:val="22"/>
          <w:shd w:val="clear" w:color="auto" w:fill="FFFF00"/>
        </w:rPr>
      </w:pPr>
      <w:r w:rsidRPr="00FD18E2">
        <w:rPr>
          <w:rFonts w:ascii="Calibri" w:hAnsi="Calibri" w:cs="Arial"/>
          <w:sz w:val="22"/>
          <w:szCs w:val="22"/>
        </w:rPr>
        <w:t>Ως παραπλανητικές πρακτικές θεωρούνται ιδίως οι ακόλουθες:</w:t>
      </w:r>
    </w:p>
    <w:p w:rsidR="001326DA" w:rsidRPr="00FD18E2" w:rsidRDefault="001326DA" w:rsidP="001326DA">
      <w:pPr>
        <w:numPr>
          <w:ilvl w:val="0"/>
          <w:numId w:val="3"/>
        </w:numPr>
        <w:spacing w:after="100" w:line="276" w:lineRule="auto"/>
        <w:ind w:left="1276"/>
        <w:jc w:val="both"/>
        <w:rPr>
          <w:rFonts w:ascii="Calibri" w:hAnsi="Calibri" w:cs="Arial"/>
          <w:sz w:val="22"/>
          <w:szCs w:val="22"/>
        </w:rPr>
      </w:pPr>
      <w:r w:rsidRPr="00FD18E2">
        <w:rPr>
          <w:rFonts w:ascii="Calibri" w:hAnsi="Calibri" w:cs="Arial"/>
          <w:sz w:val="22"/>
          <w:szCs w:val="22"/>
        </w:rPr>
        <w:t>Η μη αναγραφή των συμπληρωματικών απαιτούμενων πληροφοριών ευκρινώς και αναλογικά του με</w:t>
      </w:r>
      <w:r>
        <w:rPr>
          <w:rFonts w:ascii="Calibri" w:hAnsi="Calibri" w:cs="Arial"/>
          <w:sz w:val="22"/>
          <w:szCs w:val="22"/>
        </w:rPr>
        <w:t>γέθους της μειωμένης τιμής</w:t>
      </w:r>
      <w:r w:rsidRPr="00FD18E2">
        <w:rPr>
          <w:rFonts w:ascii="Calibri" w:hAnsi="Calibri" w:cs="Arial"/>
          <w:sz w:val="22"/>
          <w:szCs w:val="22"/>
        </w:rPr>
        <w:t>.</w:t>
      </w:r>
    </w:p>
    <w:p w:rsidR="001326DA" w:rsidRPr="00FD18E2" w:rsidRDefault="001326DA" w:rsidP="001326DA">
      <w:pPr>
        <w:numPr>
          <w:ilvl w:val="0"/>
          <w:numId w:val="3"/>
        </w:numPr>
        <w:spacing w:after="100" w:line="276" w:lineRule="auto"/>
        <w:ind w:left="1276"/>
        <w:jc w:val="both"/>
        <w:rPr>
          <w:rFonts w:ascii="Calibri" w:hAnsi="Calibri" w:cs="Arial"/>
          <w:sz w:val="22"/>
          <w:szCs w:val="22"/>
        </w:rPr>
      </w:pPr>
      <w:r w:rsidRPr="00FD18E2">
        <w:rPr>
          <w:rFonts w:ascii="Calibri" w:hAnsi="Calibri" w:cs="Arial"/>
          <w:sz w:val="22"/>
          <w:szCs w:val="22"/>
        </w:rPr>
        <w:t>Η διαφήμιση σε προσφορά, αγαθών και υπηρεσιών που δεν είναι άμεσα διαθέσιμα, με απώτερο σκοπό την προσέλκυση καταναλωτών σε δικτυακό τόπο ή κατάστημα προκειμένου να τους παρουσιαστεί/πωληθεί άλλο προϊόν.</w:t>
      </w:r>
    </w:p>
    <w:p w:rsidR="001326DA" w:rsidRPr="00FD18E2" w:rsidRDefault="001326DA" w:rsidP="001326DA">
      <w:pPr>
        <w:numPr>
          <w:ilvl w:val="0"/>
          <w:numId w:val="2"/>
        </w:numPr>
        <w:spacing w:after="100" w:line="276" w:lineRule="auto"/>
        <w:ind w:left="1276"/>
        <w:jc w:val="both"/>
        <w:rPr>
          <w:rFonts w:ascii="Calibri" w:hAnsi="Calibri" w:cs="Arial"/>
          <w:sz w:val="22"/>
          <w:szCs w:val="22"/>
          <w:shd w:val="clear" w:color="auto" w:fill="FFFF00"/>
        </w:rPr>
      </w:pPr>
      <w:r w:rsidRPr="00FD18E2">
        <w:rPr>
          <w:rFonts w:ascii="Calibri" w:hAnsi="Calibri" w:cs="Arial"/>
          <w:sz w:val="22"/>
          <w:szCs w:val="22"/>
        </w:rPr>
        <w:lastRenderedPageBreak/>
        <w:t>Η δήλωση για προϊόν που δεν διατίθεται από ανταγωνιστές ότι «αν αγοραστεί αλλού φθηνότερα, θα επιστραφεί η διαφορά» (εκτός αν η προσφορά ισχύει και για παρόμοια εμπορεύματα).</w:t>
      </w:r>
    </w:p>
    <w:p w:rsidR="001326DA" w:rsidRPr="00FD18E2" w:rsidRDefault="001326DA" w:rsidP="001326DA">
      <w:pPr>
        <w:numPr>
          <w:ilvl w:val="0"/>
          <w:numId w:val="2"/>
        </w:numPr>
        <w:tabs>
          <w:tab w:val="left" w:pos="426"/>
        </w:tabs>
        <w:spacing w:after="100" w:line="276" w:lineRule="auto"/>
        <w:ind w:left="1276"/>
        <w:jc w:val="both"/>
        <w:rPr>
          <w:rFonts w:ascii="Calibri" w:hAnsi="Calibri" w:cs="Arial"/>
          <w:sz w:val="22"/>
          <w:szCs w:val="22"/>
        </w:rPr>
      </w:pPr>
      <w:r w:rsidRPr="00FD18E2">
        <w:rPr>
          <w:rFonts w:ascii="Calibri" w:hAnsi="Calibri" w:cs="Arial"/>
          <w:sz w:val="22"/>
          <w:szCs w:val="22"/>
        </w:rPr>
        <w:t>Η καλλιέργεια ψευδούς εντύπωσης ότι ο καταναλωτής έχει ήδη κερδίσει ή θα κερδίσει έπαθλο ή θα αποκομίσει άλλο αντίστοιχο όφελος, ενώ στην πραγματικότητα δεν υφίσταται έπαθλο ή δυνατότη</w:t>
      </w:r>
      <w:r>
        <w:rPr>
          <w:rFonts w:ascii="Calibri" w:hAnsi="Calibri" w:cs="Arial"/>
          <w:sz w:val="22"/>
          <w:szCs w:val="22"/>
        </w:rPr>
        <w:t>τα</w:t>
      </w:r>
      <w:r w:rsidRPr="00FD18E2">
        <w:rPr>
          <w:rFonts w:ascii="Calibri" w:hAnsi="Calibri" w:cs="Arial"/>
          <w:sz w:val="22"/>
          <w:szCs w:val="22"/>
        </w:rPr>
        <w:t xml:space="preserve"> διεκδ</w:t>
      </w:r>
      <w:r>
        <w:rPr>
          <w:rFonts w:ascii="Calibri" w:hAnsi="Calibri" w:cs="Arial"/>
          <w:sz w:val="22"/>
          <w:szCs w:val="22"/>
        </w:rPr>
        <w:t>ίκησης</w:t>
      </w:r>
      <w:r w:rsidRPr="00FD18E2">
        <w:rPr>
          <w:rFonts w:ascii="Calibri" w:hAnsi="Calibri" w:cs="Arial"/>
          <w:sz w:val="22"/>
          <w:szCs w:val="22"/>
        </w:rPr>
        <w:t xml:space="preserve"> επάθλου. </w:t>
      </w:r>
    </w:p>
    <w:p w:rsidR="001326DA" w:rsidRDefault="001326DA" w:rsidP="001326DA">
      <w:pPr>
        <w:numPr>
          <w:ilvl w:val="0"/>
          <w:numId w:val="2"/>
        </w:numPr>
        <w:tabs>
          <w:tab w:val="left" w:pos="426"/>
        </w:tabs>
        <w:spacing w:after="100" w:line="276" w:lineRule="auto"/>
        <w:ind w:left="1276"/>
        <w:jc w:val="both"/>
        <w:rPr>
          <w:rFonts w:ascii="Calibri" w:hAnsi="Calibri" w:cs="Arial"/>
          <w:sz w:val="22"/>
          <w:szCs w:val="22"/>
        </w:rPr>
      </w:pPr>
      <w:r w:rsidRPr="00FD18E2">
        <w:rPr>
          <w:rFonts w:ascii="Calibri" w:hAnsi="Calibri" w:cs="Arial"/>
          <w:sz w:val="22"/>
          <w:szCs w:val="22"/>
        </w:rPr>
        <w:t xml:space="preserve">Η αναφορά ότι κάποιο προϊόν δίδεται ως «δώρο» ή «δωρεάν», αν η παροχή του «δώρου» συνδέεται με την αγορά κάποιου άλλου αγαθού του οποίου η τιμή έχει διογκωθεί ή το άλλο αγαθό δεν είναι διαθέσιμο, μόνο του, στην ίδια τιμή. </w:t>
      </w:r>
    </w:p>
    <w:p w:rsidR="001326DA" w:rsidRDefault="001326DA" w:rsidP="001326DA">
      <w:pPr>
        <w:numPr>
          <w:ilvl w:val="0"/>
          <w:numId w:val="2"/>
        </w:numPr>
        <w:tabs>
          <w:tab w:val="left" w:pos="426"/>
        </w:tabs>
        <w:spacing w:after="100" w:line="276" w:lineRule="auto"/>
        <w:ind w:left="1276"/>
        <w:jc w:val="both"/>
        <w:rPr>
          <w:rFonts w:ascii="Calibri" w:hAnsi="Calibri" w:cs="Arial"/>
          <w:sz w:val="22"/>
          <w:szCs w:val="22"/>
        </w:rPr>
      </w:pPr>
      <w:r w:rsidRPr="00AE567C">
        <w:rPr>
          <w:rFonts w:ascii="Calibri" w:hAnsi="Calibri" w:cs="Arial"/>
          <w:sz w:val="22"/>
          <w:szCs w:val="22"/>
        </w:rPr>
        <w:t>Να επικοινωνούνται μειωμένες τιμές  που δεν παρέχονται στο κατάστημα στην διαφημιζόμενη τιμή ή μικρότερή της, τουλάχιστον για επτά ημέρες μετά την τελευταία επικοινωνία</w:t>
      </w:r>
      <w:r>
        <w:rPr>
          <w:rFonts w:ascii="Calibri" w:hAnsi="Calibri" w:cs="Arial"/>
          <w:sz w:val="22"/>
          <w:szCs w:val="22"/>
        </w:rPr>
        <w:t>.</w:t>
      </w:r>
    </w:p>
    <w:p w:rsidR="001326DA" w:rsidRPr="00AE567C" w:rsidRDefault="001326DA" w:rsidP="001326DA">
      <w:pPr>
        <w:numPr>
          <w:ilvl w:val="0"/>
          <w:numId w:val="2"/>
        </w:numPr>
        <w:tabs>
          <w:tab w:val="left" w:pos="426"/>
        </w:tabs>
        <w:spacing w:after="100" w:line="276" w:lineRule="auto"/>
        <w:ind w:left="1276"/>
        <w:jc w:val="both"/>
        <w:rPr>
          <w:rFonts w:ascii="Calibri" w:hAnsi="Calibri" w:cs="Arial"/>
          <w:sz w:val="22"/>
          <w:szCs w:val="22"/>
        </w:rPr>
      </w:pPr>
      <w:r w:rsidRPr="00AE567C">
        <w:rPr>
          <w:rFonts w:ascii="Calibri" w:hAnsi="Calibri" w:cs="Arial"/>
          <w:sz w:val="22"/>
          <w:szCs w:val="22"/>
        </w:rPr>
        <w:t xml:space="preserve">Η επικοινωνία αρχικής τιμής μικρότερης από την αντιπροσωπευτική τιμή της χρονικής περιόδου που </w:t>
      </w:r>
      <w:r>
        <w:rPr>
          <w:rFonts w:ascii="Calibri" w:hAnsi="Calibri" w:cs="Arial"/>
          <w:sz w:val="22"/>
          <w:szCs w:val="22"/>
        </w:rPr>
        <w:t>προηγήθηκε</w:t>
      </w:r>
      <w:r w:rsidRPr="00AE567C">
        <w:rPr>
          <w:rFonts w:ascii="Calibri" w:hAnsi="Calibri" w:cs="Arial"/>
          <w:sz w:val="22"/>
          <w:szCs w:val="22"/>
        </w:rPr>
        <w:t xml:space="preserve"> εκείνης της μείωσης τιμών. </w:t>
      </w:r>
    </w:p>
    <w:p w:rsidR="001326DA" w:rsidRDefault="001326DA" w:rsidP="001326DA">
      <w:pPr>
        <w:tabs>
          <w:tab w:val="left" w:pos="426"/>
        </w:tabs>
        <w:spacing w:after="100" w:line="276" w:lineRule="auto"/>
        <w:ind w:left="1276"/>
        <w:jc w:val="both"/>
        <w:rPr>
          <w:rFonts w:ascii="Calibri" w:hAnsi="Calibri" w:cs="Arial"/>
          <w:sz w:val="22"/>
          <w:szCs w:val="22"/>
        </w:rPr>
      </w:pPr>
    </w:p>
    <w:p w:rsidR="001326DA" w:rsidRPr="00FD18E2" w:rsidRDefault="001326DA" w:rsidP="001326DA">
      <w:pPr>
        <w:spacing w:line="276" w:lineRule="auto"/>
        <w:jc w:val="center"/>
        <w:rPr>
          <w:rFonts w:ascii="Calibri" w:hAnsi="Calibri" w:cs="Arial"/>
          <w:b/>
          <w:sz w:val="22"/>
          <w:szCs w:val="22"/>
        </w:rPr>
      </w:pPr>
      <w:r w:rsidRPr="00FD18E2">
        <w:rPr>
          <w:rFonts w:ascii="Calibri" w:hAnsi="Calibri" w:cs="Arial"/>
          <w:b/>
          <w:sz w:val="22"/>
          <w:szCs w:val="22"/>
        </w:rPr>
        <w:t>Άρθρο 8</w:t>
      </w:r>
    </w:p>
    <w:p w:rsidR="001326DA" w:rsidRPr="00FD18E2" w:rsidRDefault="001326DA" w:rsidP="001326DA">
      <w:pPr>
        <w:spacing w:line="276" w:lineRule="auto"/>
        <w:jc w:val="center"/>
        <w:rPr>
          <w:rFonts w:ascii="Calibri" w:hAnsi="Calibri" w:cs="Arial"/>
          <w:sz w:val="22"/>
          <w:szCs w:val="22"/>
        </w:rPr>
      </w:pPr>
      <w:r w:rsidRPr="00FD18E2">
        <w:rPr>
          <w:rFonts w:ascii="Calibri" w:hAnsi="Calibri" w:cs="Arial"/>
          <w:b/>
          <w:sz w:val="22"/>
          <w:szCs w:val="22"/>
        </w:rPr>
        <w:t>Ηλεκτρονικό Μητρώο προσφορών</w:t>
      </w:r>
      <w:r>
        <w:rPr>
          <w:rFonts w:ascii="Calibri" w:hAnsi="Calibri" w:cs="Arial"/>
          <w:b/>
          <w:sz w:val="22"/>
          <w:szCs w:val="22"/>
        </w:rPr>
        <w:t xml:space="preserve"> –</w:t>
      </w:r>
      <w:r w:rsidRPr="00FD18E2">
        <w:rPr>
          <w:rFonts w:ascii="Calibri" w:hAnsi="Calibri" w:cs="Arial"/>
          <w:b/>
          <w:sz w:val="22"/>
          <w:szCs w:val="22"/>
        </w:rPr>
        <w:t xml:space="preserve"> </w:t>
      </w:r>
      <w:r>
        <w:rPr>
          <w:rFonts w:ascii="Calibri" w:hAnsi="Calibri" w:cs="Arial"/>
          <w:b/>
          <w:sz w:val="22"/>
          <w:szCs w:val="22"/>
        </w:rPr>
        <w:t>Π</w:t>
      </w:r>
      <w:r w:rsidRPr="00FD18E2">
        <w:rPr>
          <w:rFonts w:ascii="Calibri" w:hAnsi="Calibri" w:cs="Arial"/>
          <w:b/>
          <w:sz w:val="22"/>
          <w:szCs w:val="22"/>
        </w:rPr>
        <w:t>ροωθητικών</w:t>
      </w:r>
      <w:r>
        <w:rPr>
          <w:rFonts w:ascii="Calibri" w:hAnsi="Calibri" w:cs="Arial"/>
          <w:b/>
          <w:sz w:val="22"/>
          <w:szCs w:val="22"/>
        </w:rPr>
        <w:t xml:space="preserve"> </w:t>
      </w:r>
      <w:r w:rsidRPr="00FD18E2">
        <w:rPr>
          <w:rFonts w:ascii="Calibri" w:hAnsi="Calibri" w:cs="Arial"/>
          <w:b/>
          <w:sz w:val="22"/>
          <w:szCs w:val="22"/>
        </w:rPr>
        <w:t>ενεργειών</w:t>
      </w:r>
    </w:p>
    <w:p w:rsidR="001326DA" w:rsidRPr="00FD18E2" w:rsidRDefault="001326DA" w:rsidP="001326DA">
      <w:pPr>
        <w:spacing w:line="276" w:lineRule="auto"/>
        <w:jc w:val="both"/>
        <w:rPr>
          <w:rFonts w:ascii="Calibri" w:hAnsi="Calibri" w:cs="Arial"/>
          <w:sz w:val="22"/>
          <w:szCs w:val="22"/>
        </w:rPr>
      </w:pPr>
    </w:p>
    <w:p w:rsidR="001326DA" w:rsidRPr="00FD18E2" w:rsidRDefault="001326DA" w:rsidP="001326DA">
      <w:pPr>
        <w:numPr>
          <w:ilvl w:val="1"/>
          <w:numId w:val="2"/>
        </w:numPr>
        <w:suppressAutoHyphens w:val="0"/>
        <w:autoSpaceDE w:val="0"/>
        <w:autoSpaceDN w:val="0"/>
        <w:adjustRightInd w:val="0"/>
        <w:spacing w:line="276" w:lineRule="auto"/>
        <w:jc w:val="both"/>
        <w:rPr>
          <w:rFonts w:ascii="Calibri" w:hAnsi="Calibri" w:cs="Arial"/>
          <w:sz w:val="22"/>
          <w:szCs w:val="22"/>
          <w:lang w:eastAsia="el-GR"/>
        </w:rPr>
      </w:pPr>
      <w:r w:rsidRPr="007215AB">
        <w:rPr>
          <w:rFonts w:ascii="Calibri" w:hAnsi="Calibri" w:cs="Arial"/>
          <w:sz w:val="22"/>
          <w:szCs w:val="22"/>
        </w:rPr>
        <w:t>Στη Γενική Διεύθυνση Προστασίας Καταναλωτή και Εποπτείας της Αγοράς, Πολιτικής και Ενημέρωσης Καταναλωτή του Υπουργείου Ανάπτυξης και Ανταγωνιστικότητας τηρείται ηλεκτρονική</w:t>
      </w:r>
      <w:r w:rsidRPr="00FD18E2">
        <w:rPr>
          <w:rFonts w:ascii="Calibri" w:hAnsi="Calibri" w:cs="Arial"/>
          <w:sz w:val="22"/>
          <w:szCs w:val="22"/>
        </w:rPr>
        <w:t xml:space="preserve"> Βάση Δεδομένων για την καταγραφή των προσφορών και προωθητικών ενεργειών των επιχειρήσεων (Μητρώο Προσφορών – </w:t>
      </w:r>
      <w:r>
        <w:rPr>
          <w:rFonts w:ascii="Calibri" w:hAnsi="Calibri" w:cs="Arial"/>
          <w:sz w:val="22"/>
          <w:szCs w:val="22"/>
        </w:rPr>
        <w:t>Π</w:t>
      </w:r>
      <w:r w:rsidRPr="00FD18E2">
        <w:rPr>
          <w:rFonts w:ascii="Calibri" w:hAnsi="Calibri" w:cs="Arial"/>
          <w:sz w:val="22"/>
          <w:szCs w:val="22"/>
        </w:rPr>
        <w:t xml:space="preserve">ροωθητικών ενεργειών). </w:t>
      </w:r>
    </w:p>
    <w:p w:rsidR="001326DA" w:rsidRPr="00FD18E2" w:rsidRDefault="001326DA" w:rsidP="001326DA">
      <w:pPr>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Calibri" w:hAnsi="Calibri" w:cs="Arial"/>
          <w:sz w:val="22"/>
          <w:szCs w:val="22"/>
        </w:rPr>
      </w:pPr>
      <w:r w:rsidRPr="00FD18E2">
        <w:rPr>
          <w:rFonts w:ascii="Calibri" w:hAnsi="Calibri" w:cs="Arial"/>
          <w:sz w:val="22"/>
          <w:szCs w:val="22"/>
        </w:rPr>
        <w:t>Κάθε επιχείρηση που πραγματοποιεί προσφορές και προωθητικές ενέργειες εγγράφεται  στο Μητρώο δηλώνοντας τους ΑΦΜ και αριθμό ΓΕΜΗ</w:t>
      </w:r>
      <w:r>
        <w:rPr>
          <w:rFonts w:ascii="Calibri" w:hAnsi="Calibri" w:cs="Arial"/>
          <w:sz w:val="22"/>
          <w:szCs w:val="22"/>
        </w:rPr>
        <w:t xml:space="preserve">. </w:t>
      </w:r>
    </w:p>
    <w:p w:rsidR="001326DA" w:rsidRPr="00FD18E2" w:rsidRDefault="001326DA" w:rsidP="001326DA">
      <w:pPr>
        <w:pStyle w:val="1"/>
        <w:numPr>
          <w:ilvl w:val="1"/>
          <w:numId w:val="2"/>
        </w:numPr>
        <w:suppressAutoHyphens w:val="0"/>
        <w:spacing w:after="0" w:line="100" w:lineRule="atLeast"/>
        <w:jc w:val="both"/>
        <w:rPr>
          <w:rFonts w:ascii="Calibri" w:eastAsia="Times New Roman" w:hAnsi="Calibri" w:cs="Arial"/>
          <w:sz w:val="22"/>
          <w:szCs w:val="22"/>
        </w:rPr>
      </w:pPr>
      <w:r w:rsidRPr="00FD18E2">
        <w:rPr>
          <w:rFonts w:ascii="Calibri" w:eastAsia="Times New Roman" w:hAnsi="Calibri" w:cs="Arial"/>
          <w:sz w:val="22"/>
          <w:szCs w:val="22"/>
        </w:rPr>
        <w:t>Με ευθύνη του υπεύθυνου της επιχείρησης, γίνεται ηλεκτρονική καταχώριση, με τη</w:t>
      </w:r>
      <w:r>
        <w:rPr>
          <w:rFonts w:ascii="Calibri" w:eastAsia="Times New Roman" w:hAnsi="Calibri" w:cs="Arial"/>
          <w:sz w:val="22"/>
          <w:szCs w:val="22"/>
        </w:rPr>
        <w:t>ν</w:t>
      </w:r>
      <w:r w:rsidRPr="00FD18E2">
        <w:rPr>
          <w:rFonts w:ascii="Calibri" w:eastAsia="Times New Roman" w:hAnsi="Calibri" w:cs="Arial"/>
          <w:sz w:val="22"/>
          <w:szCs w:val="22"/>
        </w:rPr>
        <w:t xml:space="preserve"> χρήση κωδικού χρήστη και κωδικού πρόσβασης του </w:t>
      </w:r>
      <w:r w:rsidRPr="00FD18E2">
        <w:rPr>
          <w:rFonts w:ascii="Calibri" w:eastAsia="Times New Roman" w:hAnsi="Calibri" w:cs="Arial"/>
          <w:sz w:val="22"/>
          <w:szCs w:val="22"/>
          <w:lang w:val="en-US"/>
        </w:rPr>
        <w:t>taxisnet</w:t>
      </w:r>
      <w:r w:rsidRPr="00FD18E2">
        <w:rPr>
          <w:rFonts w:ascii="Calibri" w:eastAsia="Times New Roman" w:hAnsi="Calibri" w:cs="Arial"/>
          <w:sz w:val="22"/>
          <w:szCs w:val="22"/>
        </w:rPr>
        <w:t xml:space="preserve"> της επιχείρησης, τουλάχιστον μία (1) ημέρα πριν από την έναρξη των προσφορών / προωθητικών ενεργειών, μέσω </w:t>
      </w:r>
      <w:r w:rsidRPr="00FD18E2">
        <w:rPr>
          <w:rFonts w:ascii="Calibri" w:hAnsi="Calibri" w:cs="Arial"/>
          <w:sz w:val="22"/>
          <w:szCs w:val="22"/>
        </w:rPr>
        <w:t>(</w:t>
      </w:r>
      <w:r w:rsidRPr="00FD18E2">
        <w:rPr>
          <w:rFonts w:ascii="Calibri" w:eastAsia="Times New Roman" w:hAnsi="Calibri" w:cs="Arial"/>
          <w:sz w:val="22"/>
          <w:szCs w:val="22"/>
        </w:rPr>
        <w:t>των κάτωθι στοιχείων:</w:t>
      </w:r>
    </w:p>
    <w:p w:rsidR="001326DA" w:rsidRPr="00FD18E2" w:rsidRDefault="001326DA" w:rsidP="001326DA">
      <w:pPr>
        <w:pStyle w:val="1"/>
        <w:numPr>
          <w:ilvl w:val="0"/>
          <w:numId w:val="4"/>
        </w:numPr>
        <w:tabs>
          <w:tab w:val="left" w:pos="1560"/>
        </w:tabs>
        <w:suppressAutoHyphens w:val="0"/>
        <w:spacing w:after="0" w:line="100" w:lineRule="atLeast"/>
        <w:ind w:left="1560"/>
        <w:jc w:val="both"/>
        <w:rPr>
          <w:rFonts w:ascii="Calibri" w:eastAsia="Times New Roman" w:hAnsi="Calibri" w:cs="Arial"/>
          <w:sz w:val="22"/>
          <w:szCs w:val="22"/>
        </w:rPr>
      </w:pPr>
      <w:r w:rsidRPr="00FD18E2">
        <w:rPr>
          <w:rFonts w:ascii="Calibri" w:eastAsia="Times New Roman" w:hAnsi="Calibri" w:cs="Arial"/>
          <w:sz w:val="22"/>
          <w:szCs w:val="22"/>
        </w:rPr>
        <w:t>Όνομα Προϊόντος- Ονομασία πώλησης (εφόσον προβλέπεται)</w:t>
      </w:r>
    </w:p>
    <w:p w:rsidR="001326DA" w:rsidRPr="00FD18E2" w:rsidRDefault="001326DA" w:rsidP="001326DA">
      <w:pPr>
        <w:pStyle w:val="1"/>
        <w:numPr>
          <w:ilvl w:val="0"/>
          <w:numId w:val="4"/>
        </w:numPr>
        <w:tabs>
          <w:tab w:val="left" w:pos="1560"/>
        </w:tabs>
        <w:suppressAutoHyphens w:val="0"/>
        <w:spacing w:after="0" w:line="100" w:lineRule="atLeast"/>
        <w:ind w:left="1560"/>
        <w:jc w:val="both"/>
        <w:rPr>
          <w:rFonts w:ascii="Calibri" w:eastAsia="Times New Roman" w:hAnsi="Calibri" w:cs="Arial"/>
          <w:sz w:val="22"/>
          <w:szCs w:val="22"/>
        </w:rPr>
      </w:pPr>
      <w:r w:rsidRPr="00FD18E2">
        <w:rPr>
          <w:rFonts w:ascii="Calibri" w:eastAsia="Times New Roman" w:hAnsi="Calibri" w:cs="Arial"/>
          <w:sz w:val="22"/>
          <w:szCs w:val="22"/>
        </w:rPr>
        <w:t>Εμπορική Ονομασία (καταχωρημένη ή όχι). Όπως τη δηλώνει ο κάτοχος.</w:t>
      </w:r>
    </w:p>
    <w:p w:rsidR="001326DA" w:rsidRPr="00FD18E2" w:rsidRDefault="001326DA" w:rsidP="001326DA">
      <w:pPr>
        <w:pStyle w:val="1"/>
        <w:numPr>
          <w:ilvl w:val="0"/>
          <w:numId w:val="4"/>
        </w:numPr>
        <w:tabs>
          <w:tab w:val="left" w:pos="1560"/>
        </w:tabs>
        <w:suppressAutoHyphens w:val="0"/>
        <w:spacing w:after="0" w:line="100" w:lineRule="atLeast"/>
        <w:ind w:left="1560"/>
        <w:jc w:val="both"/>
        <w:rPr>
          <w:rFonts w:ascii="Calibri" w:eastAsia="Times New Roman" w:hAnsi="Calibri" w:cs="Arial"/>
          <w:sz w:val="22"/>
          <w:szCs w:val="22"/>
        </w:rPr>
      </w:pPr>
      <w:r w:rsidRPr="00FD18E2">
        <w:rPr>
          <w:rFonts w:ascii="Calibri" w:eastAsia="Times New Roman" w:hAnsi="Calibri" w:cs="Arial"/>
          <w:sz w:val="22"/>
          <w:szCs w:val="22"/>
        </w:rPr>
        <w:t>Κατηγορία προϊόντος</w:t>
      </w:r>
    </w:p>
    <w:p w:rsidR="001326DA" w:rsidRPr="00FD18E2" w:rsidRDefault="001326DA" w:rsidP="001326DA">
      <w:pPr>
        <w:pStyle w:val="1"/>
        <w:numPr>
          <w:ilvl w:val="0"/>
          <w:numId w:val="4"/>
        </w:numPr>
        <w:tabs>
          <w:tab w:val="left" w:pos="1560"/>
        </w:tabs>
        <w:suppressAutoHyphens w:val="0"/>
        <w:spacing w:after="0" w:line="100" w:lineRule="atLeast"/>
        <w:ind w:left="1560"/>
        <w:jc w:val="both"/>
        <w:rPr>
          <w:rFonts w:ascii="Calibri" w:eastAsia="Times New Roman" w:hAnsi="Calibri" w:cs="Arial"/>
          <w:sz w:val="22"/>
          <w:szCs w:val="22"/>
        </w:rPr>
      </w:pPr>
      <w:r w:rsidRPr="00FD18E2">
        <w:rPr>
          <w:rFonts w:ascii="Calibri" w:eastAsia="Times New Roman" w:hAnsi="Calibri" w:cs="Arial"/>
          <w:sz w:val="22"/>
          <w:szCs w:val="22"/>
        </w:rPr>
        <w:t>Περιγραφή προϊόντος υποχρεωτικά στα ελληνικά</w:t>
      </w:r>
    </w:p>
    <w:p w:rsidR="001326DA" w:rsidRPr="00FD18E2" w:rsidRDefault="001326DA" w:rsidP="001326DA">
      <w:pPr>
        <w:pStyle w:val="1"/>
        <w:numPr>
          <w:ilvl w:val="0"/>
          <w:numId w:val="4"/>
        </w:numPr>
        <w:tabs>
          <w:tab w:val="left" w:pos="1560"/>
        </w:tabs>
        <w:suppressAutoHyphens w:val="0"/>
        <w:spacing w:after="0" w:line="100" w:lineRule="atLeast"/>
        <w:ind w:left="1560"/>
        <w:jc w:val="both"/>
        <w:rPr>
          <w:rFonts w:ascii="Calibri" w:eastAsia="Times New Roman" w:hAnsi="Calibri" w:cs="Arial"/>
          <w:sz w:val="22"/>
          <w:szCs w:val="22"/>
        </w:rPr>
      </w:pPr>
      <w:r w:rsidRPr="00FD18E2">
        <w:rPr>
          <w:rFonts w:ascii="Calibri" w:eastAsia="Times New Roman" w:hAnsi="Calibri" w:cs="Arial"/>
          <w:sz w:val="22"/>
          <w:szCs w:val="22"/>
        </w:rPr>
        <w:t xml:space="preserve">Κωδικός BAR-CODE </w:t>
      </w:r>
    </w:p>
    <w:p w:rsidR="001326DA" w:rsidRPr="00FD18E2" w:rsidRDefault="001326DA" w:rsidP="001326DA">
      <w:pPr>
        <w:pStyle w:val="1"/>
        <w:numPr>
          <w:ilvl w:val="0"/>
          <w:numId w:val="4"/>
        </w:numPr>
        <w:tabs>
          <w:tab w:val="left" w:pos="1560"/>
        </w:tabs>
        <w:suppressAutoHyphens w:val="0"/>
        <w:spacing w:after="0" w:line="100" w:lineRule="atLeast"/>
        <w:ind w:left="1560"/>
        <w:jc w:val="both"/>
        <w:rPr>
          <w:rFonts w:ascii="Calibri" w:eastAsia="Times New Roman" w:hAnsi="Calibri" w:cs="Arial"/>
          <w:sz w:val="22"/>
          <w:szCs w:val="22"/>
        </w:rPr>
      </w:pPr>
      <w:r w:rsidRPr="00FD18E2">
        <w:rPr>
          <w:rFonts w:ascii="Calibri" w:eastAsia="Times New Roman" w:hAnsi="Calibri" w:cs="Arial"/>
          <w:sz w:val="22"/>
          <w:szCs w:val="22"/>
        </w:rPr>
        <w:t>Αρχείο σε μορφή pdf με τα χαρακτηριστικά του προϊόντος (προαιρετικά)</w:t>
      </w:r>
    </w:p>
    <w:p w:rsidR="001326DA" w:rsidRPr="00FD18E2" w:rsidRDefault="001326DA" w:rsidP="001326DA">
      <w:pPr>
        <w:pStyle w:val="1"/>
        <w:numPr>
          <w:ilvl w:val="0"/>
          <w:numId w:val="4"/>
        </w:numPr>
        <w:tabs>
          <w:tab w:val="left" w:pos="1560"/>
        </w:tabs>
        <w:suppressAutoHyphens w:val="0"/>
        <w:spacing w:after="0" w:line="100" w:lineRule="atLeast"/>
        <w:ind w:left="1560"/>
        <w:jc w:val="both"/>
        <w:rPr>
          <w:rFonts w:ascii="Calibri" w:eastAsia="Times New Roman" w:hAnsi="Calibri" w:cs="Arial"/>
          <w:sz w:val="22"/>
          <w:szCs w:val="22"/>
        </w:rPr>
      </w:pPr>
      <w:r w:rsidRPr="00FD18E2">
        <w:rPr>
          <w:rFonts w:ascii="Calibri" w:eastAsia="Times New Roman" w:hAnsi="Calibri" w:cs="Arial"/>
          <w:sz w:val="22"/>
          <w:szCs w:val="22"/>
        </w:rPr>
        <w:t>Φωτογραφία προϊόντος είτε αναλυτική περιγραφή προϊόντος (προαιρετικά)</w:t>
      </w:r>
    </w:p>
    <w:p w:rsidR="001326DA" w:rsidRPr="00DB4A4C" w:rsidRDefault="001326DA" w:rsidP="001326DA">
      <w:pPr>
        <w:pStyle w:val="1"/>
        <w:numPr>
          <w:ilvl w:val="0"/>
          <w:numId w:val="4"/>
        </w:numPr>
        <w:tabs>
          <w:tab w:val="left" w:pos="1560"/>
        </w:tabs>
        <w:suppressAutoHyphens w:val="0"/>
        <w:spacing w:after="0" w:line="100" w:lineRule="atLeast"/>
        <w:ind w:left="1560"/>
        <w:jc w:val="both"/>
        <w:rPr>
          <w:rFonts w:ascii="Calibri" w:hAnsi="Calibri" w:cs="Arial"/>
          <w:sz w:val="22"/>
          <w:szCs w:val="22"/>
        </w:rPr>
      </w:pPr>
      <w:r w:rsidRPr="00FD18E2">
        <w:rPr>
          <w:rFonts w:ascii="Calibri" w:eastAsia="Times New Roman" w:hAnsi="Calibri" w:cs="Arial"/>
          <w:sz w:val="22"/>
          <w:szCs w:val="22"/>
        </w:rPr>
        <w:t>Ποσότητα (προαιρετικά)Περίοδος  ενέργειας</w:t>
      </w:r>
      <w:r>
        <w:rPr>
          <w:rFonts w:ascii="Calibri" w:eastAsia="Times New Roman" w:hAnsi="Calibri" w:cs="Arial"/>
          <w:sz w:val="22"/>
          <w:szCs w:val="22"/>
        </w:rPr>
        <w:t>.</w:t>
      </w:r>
    </w:p>
    <w:p w:rsidR="001326DA" w:rsidRPr="00DB4A4C" w:rsidRDefault="001326DA" w:rsidP="001326DA">
      <w:pPr>
        <w:pStyle w:val="1"/>
        <w:suppressAutoHyphens w:val="0"/>
        <w:spacing w:after="0" w:line="100" w:lineRule="atLeast"/>
        <w:ind w:left="1134"/>
        <w:jc w:val="both"/>
        <w:rPr>
          <w:rFonts w:ascii="Calibri" w:hAnsi="Calibri" w:cs="Arial"/>
          <w:sz w:val="22"/>
          <w:szCs w:val="22"/>
        </w:rPr>
      </w:pPr>
      <w:r>
        <w:rPr>
          <w:rFonts w:ascii="Calibri" w:eastAsia="Times New Roman" w:hAnsi="Calibri" w:cs="Arial"/>
          <w:sz w:val="22"/>
          <w:szCs w:val="22"/>
        </w:rPr>
        <w:t xml:space="preserve">Η παραπάνω καταχώρηση γνωστοποιείται με ποινή ακυρότητας και στον τοπικό Εμπορικό Σύλλογο. </w:t>
      </w:r>
    </w:p>
    <w:p w:rsidR="001326DA" w:rsidRPr="00FD18E2" w:rsidRDefault="001326DA" w:rsidP="001326DA">
      <w:pPr>
        <w:numPr>
          <w:ilvl w:val="1"/>
          <w:numId w:val="2"/>
        </w:numPr>
        <w:spacing w:line="276" w:lineRule="auto"/>
        <w:jc w:val="both"/>
        <w:rPr>
          <w:rFonts w:ascii="Calibri" w:hAnsi="Calibri" w:cs="Arial"/>
          <w:sz w:val="22"/>
          <w:szCs w:val="22"/>
        </w:rPr>
      </w:pPr>
      <w:r w:rsidRPr="00FD18E2">
        <w:rPr>
          <w:rFonts w:ascii="Calibri" w:hAnsi="Calibri" w:cs="Arial"/>
          <w:sz w:val="22"/>
          <w:szCs w:val="22"/>
        </w:rPr>
        <w:t xml:space="preserve">Το Μητρώο τηρείται στην ιστοσελίδα της Γενικής Γραμματείας Εμπορίου και προστασίας Καταναλωτή του Υπουργείου Ανάπτυξης και Ανταγωνιστικότητας. Ο διαδικτυακός τόπος του Μητρώου είναι δημόσιος και ελεύθερα προσβάσιμος. </w:t>
      </w:r>
    </w:p>
    <w:p w:rsidR="001326DA" w:rsidRPr="00FD18E2" w:rsidRDefault="001326DA" w:rsidP="001326DA">
      <w:pPr>
        <w:pStyle w:val="-HTML1"/>
        <w:numPr>
          <w:ilvl w:val="1"/>
          <w:numId w:val="2"/>
        </w:numPr>
        <w:tabs>
          <w:tab w:val="clear" w:pos="916"/>
          <w:tab w:val="left" w:pos="1134"/>
        </w:tabs>
        <w:spacing w:line="276" w:lineRule="auto"/>
        <w:jc w:val="both"/>
        <w:rPr>
          <w:rFonts w:ascii="Calibri" w:hAnsi="Calibri" w:cs="Arial"/>
          <w:sz w:val="22"/>
          <w:szCs w:val="22"/>
        </w:rPr>
      </w:pPr>
      <w:r w:rsidRPr="00FD18E2">
        <w:rPr>
          <w:rFonts w:ascii="Calibri" w:hAnsi="Calibri" w:cs="Arial"/>
          <w:sz w:val="22"/>
          <w:szCs w:val="22"/>
        </w:rPr>
        <w:lastRenderedPageBreak/>
        <w:t xml:space="preserve"> Η αρμόδια κατά την παράγραφο 1 της παρούσας υπηρεσία μεριμνά για τη διασφάλιση της διαλειτουργικότητας του Μητρώου με άλλα πληροφοριακά συστήματα του δημοσίου και ευρύτερου δημόσιου τομέα.</w:t>
      </w:r>
    </w:p>
    <w:p w:rsidR="001326DA" w:rsidRPr="00FD18E2" w:rsidRDefault="001326DA" w:rsidP="001326DA">
      <w:pPr>
        <w:pStyle w:val="-HTML1"/>
        <w:numPr>
          <w:ilvl w:val="1"/>
          <w:numId w:val="2"/>
        </w:numPr>
        <w:spacing w:line="276" w:lineRule="auto"/>
        <w:jc w:val="both"/>
        <w:rPr>
          <w:rFonts w:ascii="Calibri" w:hAnsi="Calibri" w:cs="Arial"/>
          <w:sz w:val="22"/>
          <w:szCs w:val="22"/>
        </w:rPr>
      </w:pPr>
      <w:r w:rsidRPr="00FD18E2">
        <w:rPr>
          <w:rFonts w:ascii="Calibri" w:hAnsi="Calibri" w:cs="Arial"/>
          <w:sz w:val="22"/>
          <w:szCs w:val="22"/>
        </w:rPr>
        <w:t xml:space="preserve"> Για τη σύνδεση και την ανταλλαγή δεδομένων, τηρούνται οι διεθνείς, ευρωπαϊκές και εθνικές προδιαγραφές για την ασφάλεια και την ακεραιότητα του δικτύου και των διαβιβαζόμενων δεδομένων. Ειδικότερα, τα δεδομένα διαβιβάζονται με κρυπτογραφημένο και ασφαλή τρόπο, σύμφωνα με τα πρότυπα και τις προδιαγραφές που θέτει το Πλαίσιο  Παροχής Υπηρεσιών Ηλεκτρονικής Διακυβέρνησης, σύμφωνα με το άρθρο 27 του ν. 3731/2008 (263  Α΄) και τηρώντας τους κανόνες Πολιτικής Ασφάλειας Πληροφοριακών Συστημάτων των διασυνδεόμενων υπηρεσιών.</w:t>
      </w:r>
    </w:p>
    <w:p w:rsidR="001326DA" w:rsidRPr="00DB4A4C" w:rsidRDefault="001326DA" w:rsidP="001326DA">
      <w:pPr>
        <w:pStyle w:val="-HTML1"/>
        <w:numPr>
          <w:ilvl w:val="1"/>
          <w:numId w:val="2"/>
        </w:numPr>
        <w:spacing w:line="276" w:lineRule="auto"/>
        <w:jc w:val="both"/>
        <w:rPr>
          <w:rFonts w:ascii="Calibri" w:hAnsi="Calibri" w:cs="Arial"/>
          <w:sz w:val="22"/>
          <w:szCs w:val="22"/>
        </w:rPr>
      </w:pPr>
      <w:r w:rsidRPr="00DB4A4C">
        <w:rPr>
          <w:rFonts w:ascii="Calibri" w:hAnsi="Calibri" w:cs="Arial"/>
          <w:sz w:val="22"/>
          <w:szCs w:val="22"/>
        </w:rPr>
        <w:t xml:space="preserve"> Για την επαλήθευση των καταχωρηθέντων αρμόδια είναι η Διεύθυνση</w:t>
      </w:r>
      <w:r>
        <w:rPr>
          <w:rFonts w:ascii="Calibri" w:hAnsi="Calibri" w:cs="Arial"/>
          <w:sz w:val="22"/>
          <w:szCs w:val="22"/>
        </w:rPr>
        <w:t xml:space="preserve"> Θεσμικών </w:t>
      </w:r>
      <w:r w:rsidRPr="00DB4A4C">
        <w:rPr>
          <w:rFonts w:ascii="Calibri" w:hAnsi="Calibri" w:cs="Arial"/>
          <w:sz w:val="22"/>
          <w:szCs w:val="22"/>
        </w:rPr>
        <w:t xml:space="preserve">Ρυθμίσεων και Εποπτείας Αγοράς Προϊόντων και Υπηρεσιών της Γενικής Γραμματείας Εμπορίου και προστασίας του Καταναλωτή επικουρούμενο από τις αρμόδιες Υπηρεσίες των Περιφερειών. </w:t>
      </w:r>
    </w:p>
    <w:p w:rsidR="001326DA" w:rsidRDefault="001326DA" w:rsidP="001326DA">
      <w:pPr>
        <w:pStyle w:val="-HTML1"/>
        <w:spacing w:line="276" w:lineRule="auto"/>
        <w:ind w:left="1080"/>
        <w:jc w:val="both"/>
        <w:rPr>
          <w:rFonts w:ascii="Calibri" w:hAnsi="Calibri" w:cs="Arial"/>
          <w:sz w:val="22"/>
          <w:szCs w:val="22"/>
        </w:rPr>
      </w:pPr>
    </w:p>
    <w:p w:rsidR="001326DA" w:rsidRPr="00FD18E2" w:rsidRDefault="001326DA" w:rsidP="001326DA">
      <w:pPr>
        <w:pStyle w:val="-HTML1"/>
        <w:spacing w:line="276" w:lineRule="auto"/>
        <w:ind w:left="1080"/>
        <w:jc w:val="both"/>
        <w:rPr>
          <w:rFonts w:ascii="Calibri" w:hAnsi="Calibri" w:cs="Arial"/>
          <w:b/>
          <w:sz w:val="22"/>
          <w:szCs w:val="22"/>
        </w:rPr>
      </w:pPr>
    </w:p>
    <w:p w:rsidR="001326DA" w:rsidRPr="00FD18E2" w:rsidRDefault="001326DA" w:rsidP="001326DA">
      <w:pPr>
        <w:spacing w:line="276" w:lineRule="auto"/>
        <w:jc w:val="center"/>
        <w:rPr>
          <w:rFonts w:ascii="Calibri" w:hAnsi="Calibri" w:cs="Arial"/>
          <w:b/>
          <w:sz w:val="22"/>
          <w:szCs w:val="22"/>
        </w:rPr>
      </w:pPr>
      <w:r w:rsidRPr="00FD18E2">
        <w:rPr>
          <w:rFonts w:ascii="Calibri" w:hAnsi="Calibri" w:cs="Arial"/>
          <w:b/>
          <w:sz w:val="22"/>
          <w:szCs w:val="22"/>
        </w:rPr>
        <w:t>Άρθρο 9</w:t>
      </w:r>
    </w:p>
    <w:p w:rsidR="001326DA" w:rsidRPr="00FD18E2" w:rsidRDefault="001326DA" w:rsidP="001326DA">
      <w:pPr>
        <w:spacing w:line="276" w:lineRule="auto"/>
        <w:jc w:val="center"/>
        <w:rPr>
          <w:rFonts w:ascii="Calibri" w:hAnsi="Calibri" w:cs="Arial"/>
          <w:b/>
          <w:sz w:val="22"/>
          <w:szCs w:val="22"/>
        </w:rPr>
      </w:pPr>
      <w:r w:rsidRPr="00FD18E2">
        <w:rPr>
          <w:rFonts w:ascii="Calibri" w:hAnsi="Calibri" w:cs="Arial"/>
          <w:b/>
          <w:sz w:val="22"/>
          <w:szCs w:val="22"/>
        </w:rPr>
        <w:t xml:space="preserve">Ηλεκτρονικό Μητρώο </w:t>
      </w:r>
      <w:r>
        <w:rPr>
          <w:rFonts w:ascii="Calibri" w:hAnsi="Calibri" w:cs="Arial"/>
          <w:b/>
          <w:sz w:val="22"/>
          <w:szCs w:val="22"/>
        </w:rPr>
        <w:t>Κ</w:t>
      </w:r>
      <w:r w:rsidRPr="00FD18E2">
        <w:rPr>
          <w:rFonts w:ascii="Calibri" w:hAnsi="Calibri" w:cs="Arial"/>
          <w:b/>
          <w:sz w:val="22"/>
          <w:szCs w:val="22"/>
        </w:rPr>
        <w:t>αταγγελιών</w:t>
      </w:r>
    </w:p>
    <w:p w:rsidR="001326DA" w:rsidRPr="00FD18E2" w:rsidRDefault="001326DA" w:rsidP="001326DA">
      <w:pPr>
        <w:spacing w:line="276" w:lineRule="auto"/>
        <w:jc w:val="center"/>
        <w:rPr>
          <w:rFonts w:ascii="Calibri" w:hAnsi="Calibri" w:cs="Arial"/>
          <w:b/>
          <w:sz w:val="22"/>
          <w:szCs w:val="22"/>
        </w:rPr>
      </w:pPr>
    </w:p>
    <w:p w:rsidR="001326DA" w:rsidRPr="00FD18E2" w:rsidRDefault="001326DA" w:rsidP="001326DA">
      <w:pPr>
        <w:numPr>
          <w:ilvl w:val="1"/>
          <w:numId w:val="3"/>
        </w:numPr>
        <w:tabs>
          <w:tab w:val="clear" w:pos="1080"/>
          <w:tab w:val="left" w:pos="450"/>
          <w:tab w:val="left" w:pos="1832"/>
          <w:tab w:val="left" w:pos="2748"/>
          <w:tab w:val="left" w:pos="3664"/>
          <w:tab w:val="left" w:pos="4580"/>
          <w:tab w:val="left" w:pos="5496"/>
          <w:tab w:val="left" w:pos="6412"/>
          <w:tab w:val="left" w:pos="6844"/>
          <w:tab w:val="left" w:pos="7328"/>
          <w:tab w:val="left" w:pos="8244"/>
          <w:tab w:val="left" w:pos="9160"/>
          <w:tab w:val="left" w:pos="10076"/>
          <w:tab w:val="left" w:pos="10992"/>
          <w:tab w:val="left" w:pos="11908"/>
          <w:tab w:val="left" w:pos="12824"/>
          <w:tab w:val="left" w:pos="13740"/>
          <w:tab w:val="left" w:pos="14656"/>
        </w:tabs>
        <w:spacing w:line="276" w:lineRule="auto"/>
        <w:ind w:left="450"/>
        <w:jc w:val="both"/>
        <w:rPr>
          <w:rFonts w:ascii="Calibri" w:hAnsi="Calibri" w:cs="Arial"/>
          <w:sz w:val="22"/>
          <w:szCs w:val="22"/>
        </w:rPr>
      </w:pPr>
      <w:r w:rsidRPr="00FD18E2">
        <w:rPr>
          <w:rFonts w:ascii="Calibri" w:hAnsi="Calibri" w:cs="Arial"/>
          <w:sz w:val="22"/>
          <w:szCs w:val="22"/>
        </w:rPr>
        <w:t xml:space="preserve">Στην Γενική Διεύθυνση </w:t>
      </w:r>
      <w:r w:rsidRPr="00FD18E2">
        <w:rPr>
          <w:rFonts w:ascii="Calibri" w:hAnsi="Calibri" w:cs="MgHelveticaUCPol"/>
          <w:sz w:val="22"/>
          <w:szCs w:val="22"/>
          <w:lang w:eastAsia="el-GR"/>
        </w:rPr>
        <w:t>Προστασίας Καταναλωτή και Εποπτείας της Αγοράς,</w:t>
      </w:r>
      <w:r w:rsidRPr="00FD18E2">
        <w:rPr>
          <w:rFonts w:ascii="Calibri" w:hAnsi="Calibri" w:cs="Arial"/>
          <w:sz w:val="22"/>
          <w:szCs w:val="22"/>
        </w:rPr>
        <w:t xml:space="preserve"> </w:t>
      </w:r>
      <w:r w:rsidRPr="00FD18E2">
        <w:rPr>
          <w:rFonts w:ascii="Calibri" w:hAnsi="Calibri" w:cs="MgHelveticaUCPol"/>
          <w:sz w:val="22"/>
          <w:szCs w:val="22"/>
          <w:lang w:eastAsia="el-GR"/>
        </w:rPr>
        <w:t xml:space="preserve">Διεύθυνση Θεσμικών Ρυθμίσεων και Εποπτείας Αγοράς Προϊόντων και Υπηρεσιών (ΔΙΕΠΠΥ) της </w:t>
      </w:r>
      <w:r w:rsidRPr="00FD18E2">
        <w:rPr>
          <w:rFonts w:ascii="Calibri" w:hAnsi="Calibri" w:cs="Arial"/>
          <w:sz w:val="22"/>
          <w:szCs w:val="22"/>
        </w:rPr>
        <w:t xml:space="preserve">Γενικής Γραμματείας Εμπορίου και προστασίας του Καταναλωτή δημιουργείται ηλεκτρονική βάση δεδομένων Μητρώο καταγγελιών, για την καταχώριση σε αυτό, των πάσης φύσεως καταγγελιών καταναλωτών αναφορικά με πρακτικές που παραβαίνουν τα οριζόμενα στην παρούσα (Μητρώο Καταγγελιών). </w:t>
      </w:r>
    </w:p>
    <w:p w:rsidR="001326DA" w:rsidRPr="00FD18E2" w:rsidRDefault="001326DA" w:rsidP="001326DA">
      <w:pPr>
        <w:numPr>
          <w:ilvl w:val="1"/>
          <w:numId w:val="3"/>
        </w:numPr>
        <w:tabs>
          <w:tab w:val="clear" w:pos="1080"/>
          <w:tab w:val="left" w:pos="450"/>
          <w:tab w:val="left" w:pos="1832"/>
          <w:tab w:val="left" w:pos="2748"/>
          <w:tab w:val="left" w:pos="3664"/>
          <w:tab w:val="left" w:pos="4580"/>
          <w:tab w:val="left" w:pos="5496"/>
          <w:tab w:val="left" w:pos="6412"/>
          <w:tab w:val="left" w:pos="6844"/>
          <w:tab w:val="left" w:pos="7328"/>
          <w:tab w:val="left" w:pos="8244"/>
          <w:tab w:val="left" w:pos="9160"/>
          <w:tab w:val="left" w:pos="10076"/>
          <w:tab w:val="left" w:pos="10992"/>
          <w:tab w:val="left" w:pos="11908"/>
          <w:tab w:val="left" w:pos="12824"/>
          <w:tab w:val="left" w:pos="13740"/>
          <w:tab w:val="left" w:pos="14656"/>
        </w:tabs>
        <w:spacing w:line="276" w:lineRule="auto"/>
        <w:ind w:left="450"/>
        <w:jc w:val="both"/>
        <w:rPr>
          <w:rFonts w:ascii="Calibri" w:hAnsi="Calibri" w:cs="Arial"/>
          <w:sz w:val="22"/>
          <w:szCs w:val="22"/>
        </w:rPr>
      </w:pPr>
      <w:r w:rsidRPr="00FD18E2">
        <w:rPr>
          <w:rFonts w:ascii="Calibri" w:hAnsi="Calibri" w:cs="Arial"/>
          <w:sz w:val="22"/>
          <w:szCs w:val="22"/>
        </w:rPr>
        <w:t xml:space="preserve">Η καταχώριση της καταγγελίας γίνεται μέσω της ιστοσελίδα της Γενικής Γραμματείας Εμπορίου και προστασίας του Καταναλωτή </w:t>
      </w:r>
      <w:r w:rsidRPr="00FD18E2">
        <w:rPr>
          <w:lang w:val="en-US"/>
        </w:rPr>
        <w:t>www</w:t>
      </w:r>
      <w:r w:rsidRPr="00FD18E2">
        <w:t>.1520.</w:t>
      </w:r>
      <w:r w:rsidRPr="00FD18E2">
        <w:rPr>
          <w:lang w:val="en-US"/>
        </w:rPr>
        <w:t>gov</w:t>
      </w:r>
      <w:r w:rsidRPr="00FD18E2">
        <w:t>.</w:t>
      </w:r>
      <w:r w:rsidRPr="00FD18E2">
        <w:rPr>
          <w:lang w:val="en-US"/>
        </w:rPr>
        <w:t>gr</w:t>
      </w:r>
      <w:r w:rsidRPr="00FD18E2">
        <w:rPr>
          <w:rFonts w:ascii="Calibri" w:hAnsi="Calibri" w:cs="Arial"/>
          <w:sz w:val="22"/>
          <w:szCs w:val="22"/>
        </w:rPr>
        <w:t>, με τη χρήση ηλεκτρονικής φόρμας στην οποία ο καταναλωτής συμπληρώνει τα στοιχεία του καθώς και τα στοιχεία της επιχείρησης, την πρακτική της οποίας επιθυμεί να καταγγείλει.</w:t>
      </w:r>
    </w:p>
    <w:p w:rsidR="001326DA" w:rsidRPr="00FD18E2" w:rsidRDefault="001326DA" w:rsidP="001326DA">
      <w:pPr>
        <w:numPr>
          <w:ilvl w:val="1"/>
          <w:numId w:val="3"/>
        </w:numPr>
        <w:tabs>
          <w:tab w:val="clear" w:pos="1080"/>
          <w:tab w:val="left" w:pos="450"/>
          <w:tab w:val="left" w:pos="1832"/>
          <w:tab w:val="left" w:pos="2748"/>
          <w:tab w:val="left" w:pos="3664"/>
          <w:tab w:val="left" w:pos="4580"/>
          <w:tab w:val="left" w:pos="5496"/>
          <w:tab w:val="left" w:pos="6412"/>
          <w:tab w:val="left" w:pos="6844"/>
          <w:tab w:val="left" w:pos="7328"/>
          <w:tab w:val="left" w:pos="8244"/>
          <w:tab w:val="left" w:pos="9160"/>
          <w:tab w:val="left" w:pos="10076"/>
          <w:tab w:val="left" w:pos="10992"/>
          <w:tab w:val="left" w:pos="11908"/>
          <w:tab w:val="left" w:pos="12824"/>
          <w:tab w:val="left" w:pos="13740"/>
          <w:tab w:val="left" w:pos="14656"/>
        </w:tabs>
        <w:spacing w:line="276" w:lineRule="auto"/>
        <w:ind w:left="450"/>
        <w:jc w:val="both"/>
        <w:rPr>
          <w:rFonts w:ascii="Calibri" w:hAnsi="Calibri" w:cs="Arial"/>
          <w:sz w:val="22"/>
          <w:szCs w:val="22"/>
        </w:rPr>
      </w:pPr>
      <w:r w:rsidRPr="00FD18E2">
        <w:rPr>
          <w:rFonts w:ascii="Calibri" w:hAnsi="Calibri" w:cs="Arial"/>
          <w:sz w:val="22"/>
          <w:szCs w:val="22"/>
        </w:rPr>
        <w:t xml:space="preserve">Αρμόδια υπηρεσία για την επαλήθευση και τον έλεγχο των αναφερομένων στο μητρώο καταγγελιών είναι η Διεύθυνση Θεσμικών Ρυθμίσεων και Εποπτείας Αγοράς Προϊόντων και Υπηρεσιών </w:t>
      </w:r>
      <w:r w:rsidRPr="00FD18E2">
        <w:rPr>
          <w:rFonts w:ascii="Calibri" w:hAnsi="Calibri" w:cs="MgHelveticaUCPol"/>
          <w:sz w:val="22"/>
          <w:szCs w:val="22"/>
          <w:lang w:eastAsia="el-GR"/>
        </w:rPr>
        <w:t xml:space="preserve">(ΔΙΕΠΠΥ) </w:t>
      </w:r>
      <w:r w:rsidRPr="00FD18E2">
        <w:rPr>
          <w:rFonts w:ascii="Calibri" w:hAnsi="Calibri" w:cs="Arial"/>
          <w:sz w:val="22"/>
          <w:szCs w:val="22"/>
        </w:rPr>
        <w:t>της Γενικής Γραμματείας Εμπορίου και προστασίας του Καταναλωτή καθώς και οι οικείες υπηρεσίες των Περιφερειών, οι οποίες οφείλουν να ενημερώσουν τον καταναλωτή για τις ενέργειες στις οποίες έχουν προβεί για την διερεύνηση της καταγγελίας του.</w:t>
      </w:r>
    </w:p>
    <w:p w:rsidR="001326DA" w:rsidRPr="00FD18E2" w:rsidRDefault="001326DA" w:rsidP="001326DA">
      <w:pPr>
        <w:spacing w:line="276" w:lineRule="auto"/>
        <w:jc w:val="center"/>
        <w:rPr>
          <w:rFonts w:ascii="Calibri" w:hAnsi="Calibri" w:cs="Arial"/>
          <w:sz w:val="22"/>
          <w:szCs w:val="22"/>
        </w:rPr>
      </w:pPr>
    </w:p>
    <w:p w:rsidR="001326DA" w:rsidRDefault="001326DA" w:rsidP="001326DA">
      <w:pPr>
        <w:tabs>
          <w:tab w:val="left" w:pos="279"/>
          <w:tab w:val="left" w:pos="916"/>
          <w:tab w:val="left" w:pos="1832"/>
          <w:tab w:val="left" w:pos="2748"/>
          <w:tab w:val="left" w:pos="3664"/>
          <w:tab w:val="left" w:pos="4580"/>
          <w:tab w:val="left" w:pos="5496"/>
          <w:tab w:val="left" w:pos="6412"/>
          <w:tab w:val="left" w:pos="6844"/>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Arial"/>
          <w:b/>
          <w:sz w:val="22"/>
          <w:szCs w:val="22"/>
        </w:rPr>
      </w:pPr>
      <w:r w:rsidRPr="00FD18E2">
        <w:rPr>
          <w:rFonts w:ascii="Calibri" w:hAnsi="Calibri" w:cs="Arial"/>
          <w:b/>
          <w:sz w:val="22"/>
          <w:szCs w:val="22"/>
        </w:rPr>
        <w:tab/>
      </w:r>
      <w:r w:rsidRPr="00FD18E2">
        <w:rPr>
          <w:rFonts w:ascii="Calibri" w:hAnsi="Calibri" w:cs="Arial"/>
          <w:b/>
          <w:sz w:val="22"/>
          <w:szCs w:val="22"/>
        </w:rPr>
        <w:tab/>
      </w:r>
    </w:p>
    <w:p w:rsidR="001326DA" w:rsidRPr="00FD18E2" w:rsidRDefault="001326DA" w:rsidP="001326DA">
      <w:pPr>
        <w:tabs>
          <w:tab w:val="left" w:pos="279"/>
          <w:tab w:val="left" w:pos="916"/>
          <w:tab w:val="left" w:pos="1832"/>
          <w:tab w:val="left" w:pos="2748"/>
          <w:tab w:val="left" w:pos="3664"/>
          <w:tab w:val="left" w:pos="4580"/>
          <w:tab w:val="left" w:pos="5496"/>
          <w:tab w:val="left" w:pos="6412"/>
          <w:tab w:val="left" w:pos="6844"/>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Arial"/>
          <w:b/>
          <w:sz w:val="22"/>
          <w:szCs w:val="22"/>
        </w:rPr>
      </w:pPr>
    </w:p>
    <w:p w:rsidR="001326DA" w:rsidRPr="00FD18E2" w:rsidRDefault="001326DA" w:rsidP="001326DA">
      <w:pPr>
        <w:spacing w:line="276" w:lineRule="auto"/>
        <w:jc w:val="center"/>
        <w:rPr>
          <w:rFonts w:ascii="Calibri" w:hAnsi="Calibri" w:cs="Arial"/>
          <w:b/>
          <w:sz w:val="22"/>
          <w:szCs w:val="22"/>
        </w:rPr>
      </w:pPr>
      <w:r w:rsidRPr="00FD18E2">
        <w:rPr>
          <w:rFonts w:ascii="Calibri" w:hAnsi="Calibri" w:cs="Arial"/>
          <w:b/>
          <w:sz w:val="22"/>
          <w:szCs w:val="22"/>
        </w:rPr>
        <w:t>Άρθρο 10</w:t>
      </w:r>
    </w:p>
    <w:p w:rsidR="001326DA" w:rsidRPr="00FD18E2" w:rsidRDefault="001326DA" w:rsidP="001326DA">
      <w:pPr>
        <w:spacing w:line="276" w:lineRule="auto"/>
        <w:jc w:val="center"/>
        <w:rPr>
          <w:rFonts w:ascii="Calibri" w:hAnsi="Calibri" w:cs="Arial"/>
          <w:sz w:val="22"/>
          <w:szCs w:val="22"/>
        </w:rPr>
      </w:pPr>
      <w:r w:rsidRPr="00FD18E2">
        <w:rPr>
          <w:rFonts w:ascii="Calibri" w:hAnsi="Calibri" w:cs="Arial"/>
          <w:b/>
          <w:sz w:val="22"/>
          <w:szCs w:val="22"/>
        </w:rPr>
        <w:t>Όργανο παρακολούθησης Παραπλανητικών και Αθέμιτων Πρακτικών</w:t>
      </w:r>
    </w:p>
    <w:p w:rsidR="001326DA" w:rsidRPr="00FD18E2" w:rsidRDefault="001326DA" w:rsidP="001326DA">
      <w:pPr>
        <w:spacing w:line="276" w:lineRule="auto"/>
        <w:jc w:val="both"/>
        <w:rPr>
          <w:rFonts w:ascii="Calibri" w:hAnsi="Calibri" w:cs="Arial"/>
          <w:sz w:val="22"/>
          <w:szCs w:val="22"/>
        </w:rPr>
      </w:pPr>
    </w:p>
    <w:p w:rsidR="001326DA" w:rsidRDefault="001326DA" w:rsidP="001326DA">
      <w:pPr>
        <w:spacing w:line="276" w:lineRule="auto"/>
        <w:jc w:val="both"/>
        <w:rPr>
          <w:rFonts w:ascii="Calibri" w:hAnsi="Calibri" w:cs="Arial"/>
          <w:sz w:val="22"/>
          <w:szCs w:val="22"/>
        </w:rPr>
      </w:pPr>
      <w:r>
        <w:rPr>
          <w:rFonts w:ascii="Calibri" w:hAnsi="Calibri" w:cs="Arial"/>
          <w:sz w:val="22"/>
          <w:szCs w:val="22"/>
        </w:rPr>
        <w:t xml:space="preserve">Στο Υπουργείο Ανάπτυξης και Ανταγωνιστικότητας, στη Γενική Διεύθυνση Αγοράς, στη Διεύθυνση Εμπορικής Πολιτικής και Δομών Αγοράς λειτουργεί Τμήμα Θεσμικών Ρυθμίσεων και Αθέμιτων Εμπορικών Πρακτικών με αρμοδιότητα μεταξύ άλλων να μελετά και να </w:t>
      </w:r>
      <w:r>
        <w:rPr>
          <w:rFonts w:ascii="Calibri" w:hAnsi="Calibri" w:cs="Arial"/>
          <w:sz w:val="22"/>
          <w:szCs w:val="22"/>
        </w:rPr>
        <w:lastRenderedPageBreak/>
        <w:t xml:space="preserve">εισηγείται μέτρα για την νομοθετική αντιμετώπιση αθέμιτων εμπορικών πρακτικών, εξέταση θεμάτων που επηρεάζουν τις τιμές. </w:t>
      </w:r>
    </w:p>
    <w:p w:rsidR="001326DA" w:rsidRPr="00FD18E2" w:rsidRDefault="001326DA" w:rsidP="001326DA">
      <w:pPr>
        <w:tabs>
          <w:tab w:val="left" w:pos="709"/>
        </w:tabs>
        <w:spacing w:after="100" w:line="276" w:lineRule="auto"/>
        <w:ind w:left="426"/>
        <w:jc w:val="both"/>
        <w:rPr>
          <w:rFonts w:ascii="Calibri" w:hAnsi="Calibri" w:cs="Arial"/>
          <w:sz w:val="22"/>
          <w:szCs w:val="22"/>
        </w:rPr>
      </w:pPr>
      <w:r>
        <w:rPr>
          <w:rFonts w:ascii="Calibri" w:hAnsi="Calibri" w:cs="Arial"/>
          <w:sz w:val="22"/>
          <w:szCs w:val="22"/>
        </w:rPr>
        <w:t xml:space="preserve">Για την ορθότερη επιτέλεση του ανωτέρω έργου αλλά και την </w:t>
      </w:r>
      <w:r w:rsidRPr="00FD18E2">
        <w:rPr>
          <w:rFonts w:ascii="Calibri" w:hAnsi="Calibri" w:cs="Arial"/>
          <w:sz w:val="22"/>
          <w:szCs w:val="22"/>
        </w:rPr>
        <w:t>παρακολούθηση της καλής εφαρμογής των διατάξεων της παρούσας</w:t>
      </w:r>
      <w:r>
        <w:rPr>
          <w:rFonts w:ascii="Calibri" w:hAnsi="Calibri" w:cs="Arial"/>
          <w:sz w:val="22"/>
          <w:szCs w:val="22"/>
        </w:rPr>
        <w:t xml:space="preserve"> στα πλαίσια προστασίας του καταναλωτή </w:t>
      </w:r>
      <w:r w:rsidRPr="006D2686">
        <w:rPr>
          <w:rFonts w:ascii="Calibri" w:hAnsi="Calibri" w:cs="Arial"/>
          <w:sz w:val="22"/>
          <w:szCs w:val="22"/>
        </w:rPr>
        <w:t xml:space="preserve">σχετικά με </w:t>
      </w:r>
      <w:r>
        <w:rPr>
          <w:rFonts w:ascii="Calibri" w:hAnsi="Calibri" w:cs="Arial"/>
          <w:sz w:val="22"/>
          <w:szCs w:val="22"/>
        </w:rPr>
        <w:t>ε</w:t>
      </w:r>
      <w:r w:rsidRPr="006D2686">
        <w:rPr>
          <w:rFonts w:ascii="Calibri" w:hAnsi="Calibri" w:cs="Arial"/>
          <w:sz w:val="22"/>
          <w:szCs w:val="22"/>
        </w:rPr>
        <w:t>πικοινωνίες πώλησης αγαθών</w:t>
      </w:r>
      <w:r>
        <w:rPr>
          <w:rFonts w:ascii="Calibri" w:hAnsi="Calibri" w:cs="Arial"/>
          <w:sz w:val="22"/>
          <w:szCs w:val="22"/>
        </w:rPr>
        <w:t xml:space="preserve"> ή</w:t>
      </w:r>
      <w:r w:rsidRPr="006D2686">
        <w:rPr>
          <w:rFonts w:ascii="Calibri" w:hAnsi="Calibri" w:cs="Arial"/>
          <w:sz w:val="22"/>
          <w:szCs w:val="22"/>
        </w:rPr>
        <w:t xml:space="preserve"> παροχής υπηρεσιών με μειωμένη τιμή ή με πρόσθετο όφελος ή με προσδοκία οφέλους </w:t>
      </w:r>
      <w:r>
        <w:rPr>
          <w:rFonts w:ascii="Calibri" w:hAnsi="Calibri" w:cs="Arial"/>
          <w:sz w:val="22"/>
          <w:szCs w:val="22"/>
        </w:rPr>
        <w:t xml:space="preserve">κατά τη διάρκεια </w:t>
      </w:r>
      <w:r w:rsidRPr="006D2686">
        <w:rPr>
          <w:rFonts w:ascii="Calibri" w:hAnsi="Calibri" w:cs="Arial"/>
          <w:sz w:val="22"/>
          <w:szCs w:val="22"/>
        </w:rPr>
        <w:t>εκπτώσεων, προσφορών, προωθητικών ενεργειών</w:t>
      </w:r>
      <w:r>
        <w:rPr>
          <w:rFonts w:ascii="Calibri" w:hAnsi="Calibri" w:cs="Arial"/>
          <w:sz w:val="22"/>
          <w:szCs w:val="22"/>
        </w:rPr>
        <w:t xml:space="preserve"> ή άλλων συναφών πρακτικών,</w:t>
      </w:r>
      <w:r w:rsidRPr="00FD18E2">
        <w:rPr>
          <w:rFonts w:ascii="Calibri" w:hAnsi="Calibri" w:cs="Arial"/>
          <w:sz w:val="22"/>
          <w:szCs w:val="22"/>
        </w:rPr>
        <w:t xml:space="preserve"> συ</w:t>
      </w:r>
      <w:r>
        <w:rPr>
          <w:rFonts w:ascii="Calibri" w:hAnsi="Calibri" w:cs="Arial"/>
          <w:sz w:val="22"/>
          <w:szCs w:val="22"/>
        </w:rPr>
        <w:t>γκροτείται Ειδική Επιτροπή</w:t>
      </w:r>
      <w:r w:rsidRPr="00FD18E2">
        <w:rPr>
          <w:rFonts w:ascii="Calibri" w:hAnsi="Calibri" w:cs="Arial"/>
          <w:sz w:val="22"/>
          <w:szCs w:val="22"/>
        </w:rPr>
        <w:t xml:space="preserve"> παρακολούθησης Παραπλανητικών και Αθέμιτων </w:t>
      </w:r>
      <w:r>
        <w:rPr>
          <w:rFonts w:ascii="Calibri" w:hAnsi="Calibri" w:cs="Arial"/>
          <w:sz w:val="22"/>
          <w:szCs w:val="22"/>
        </w:rPr>
        <w:t xml:space="preserve"> Εμπορικών </w:t>
      </w:r>
      <w:r w:rsidRPr="00FD18E2">
        <w:rPr>
          <w:rFonts w:ascii="Calibri" w:hAnsi="Calibri" w:cs="Arial"/>
          <w:sz w:val="22"/>
          <w:szCs w:val="22"/>
        </w:rPr>
        <w:t>Πρακτικών</w:t>
      </w:r>
      <w:r>
        <w:rPr>
          <w:rFonts w:ascii="Calibri" w:hAnsi="Calibri" w:cs="Arial"/>
          <w:sz w:val="22"/>
          <w:szCs w:val="22"/>
        </w:rPr>
        <w:t>.</w:t>
      </w:r>
    </w:p>
    <w:p w:rsidR="001326DA" w:rsidRPr="00FD18E2" w:rsidRDefault="001326DA" w:rsidP="001326DA">
      <w:pPr>
        <w:spacing w:line="276" w:lineRule="auto"/>
        <w:jc w:val="both"/>
        <w:rPr>
          <w:rFonts w:ascii="Calibri" w:hAnsi="Calibri" w:cs="Arial"/>
          <w:sz w:val="22"/>
          <w:szCs w:val="22"/>
        </w:rPr>
      </w:pPr>
    </w:p>
    <w:p w:rsidR="001326DA" w:rsidRPr="00FD18E2" w:rsidRDefault="001326DA" w:rsidP="001326DA">
      <w:pPr>
        <w:spacing w:line="276" w:lineRule="auto"/>
        <w:jc w:val="both"/>
        <w:rPr>
          <w:rFonts w:ascii="Calibri" w:hAnsi="Calibri" w:cs="Arial"/>
          <w:sz w:val="22"/>
          <w:szCs w:val="22"/>
        </w:rPr>
      </w:pPr>
      <w:r>
        <w:rPr>
          <w:rFonts w:ascii="Calibri" w:hAnsi="Calibri" w:cs="Arial"/>
          <w:sz w:val="22"/>
          <w:szCs w:val="22"/>
        </w:rPr>
        <w:t>Η  οποία</w:t>
      </w:r>
      <w:r w:rsidRPr="00FD18E2">
        <w:rPr>
          <w:rFonts w:ascii="Calibri" w:hAnsi="Calibri" w:cs="Arial"/>
          <w:sz w:val="22"/>
          <w:szCs w:val="22"/>
        </w:rPr>
        <w:t xml:space="preserve"> αποτελείται από:</w:t>
      </w:r>
    </w:p>
    <w:p w:rsidR="001326DA" w:rsidRPr="00FD18E2" w:rsidRDefault="001326DA" w:rsidP="001326DA">
      <w:pPr>
        <w:spacing w:line="276" w:lineRule="auto"/>
        <w:jc w:val="both"/>
        <w:rPr>
          <w:rFonts w:ascii="Calibri" w:hAnsi="Calibri" w:cs="Arial"/>
          <w:sz w:val="22"/>
          <w:szCs w:val="22"/>
        </w:rPr>
      </w:pPr>
    </w:p>
    <w:p w:rsidR="001326DA" w:rsidRDefault="001326DA" w:rsidP="001326DA">
      <w:pPr>
        <w:numPr>
          <w:ilvl w:val="0"/>
          <w:numId w:val="5"/>
        </w:numPr>
        <w:spacing w:line="276" w:lineRule="auto"/>
        <w:jc w:val="both"/>
        <w:rPr>
          <w:rFonts w:ascii="Calibri" w:hAnsi="Calibri" w:cs="Arial"/>
          <w:sz w:val="22"/>
          <w:szCs w:val="22"/>
        </w:rPr>
      </w:pPr>
      <w:r>
        <w:rPr>
          <w:rFonts w:ascii="Calibri" w:hAnsi="Calibri" w:cs="Arial"/>
          <w:sz w:val="22"/>
          <w:szCs w:val="22"/>
        </w:rPr>
        <w:t>Πρόεδρο ο οποίος είναι ο Γενικός Διευθυντής Προστασίας Καταναλωτή και Εποπτείας της Αγοράς, , της Γενικής Γραμματείας Εμπορίου και Προστασίας Καταναλωτή, του Υπουργείου Ανάπτυξης και Ανταγωνιστικότητας</w:t>
      </w:r>
    </w:p>
    <w:p w:rsidR="001326DA" w:rsidRPr="00FD18E2" w:rsidRDefault="001326DA" w:rsidP="001326DA">
      <w:pPr>
        <w:numPr>
          <w:ilvl w:val="0"/>
          <w:numId w:val="5"/>
        </w:numPr>
        <w:spacing w:line="276" w:lineRule="auto"/>
        <w:jc w:val="both"/>
        <w:rPr>
          <w:rFonts w:ascii="Calibri" w:hAnsi="Calibri" w:cs="Arial"/>
          <w:sz w:val="22"/>
          <w:szCs w:val="22"/>
        </w:rPr>
      </w:pPr>
      <w:r>
        <w:rPr>
          <w:rFonts w:ascii="Calibri" w:hAnsi="Calibri" w:cs="Arial"/>
          <w:sz w:val="22"/>
          <w:szCs w:val="22"/>
        </w:rPr>
        <w:t xml:space="preserve">Έναν υπάλληλο από τη Διεύθυνση Εμπορικής Πολιτικής και Δομών Αγοράς της Γενικής Διεύθυνσης Αγοράς, της Γενικής Γραμματείας Εμπορίου και Προστασίας Καταναλωτή, του Υπουργείου Ανάπτυξης και Ανταγωνιστικότητας. </w:t>
      </w:r>
    </w:p>
    <w:p w:rsidR="001326DA" w:rsidRPr="00FD18E2" w:rsidRDefault="001326DA" w:rsidP="001326DA">
      <w:pPr>
        <w:numPr>
          <w:ilvl w:val="0"/>
          <w:numId w:val="5"/>
        </w:numPr>
        <w:spacing w:line="276" w:lineRule="auto"/>
        <w:jc w:val="both"/>
        <w:rPr>
          <w:rFonts w:ascii="Calibri" w:hAnsi="Calibri" w:cs="Arial"/>
          <w:sz w:val="22"/>
          <w:szCs w:val="22"/>
        </w:rPr>
      </w:pPr>
      <w:r>
        <w:rPr>
          <w:rFonts w:ascii="Calibri" w:hAnsi="Calibri" w:cs="Arial"/>
          <w:sz w:val="22"/>
          <w:szCs w:val="22"/>
        </w:rPr>
        <w:t xml:space="preserve">Έναν υπάλληλο από τη Διεύθυνση Πολιτικής και Ενημέρωσης Καταναλωτή, της Γενικής Διεύθυνσης προστασίας καταναλωτή και Εποπτείας της Αγοράς, της Γενικής Γραμματείας Εμπορίου και Προστασίας Καταναλωτή, του Υπουργείου Ανάπτυξης και Ανταγωνιστικότητας. </w:t>
      </w:r>
    </w:p>
    <w:p w:rsidR="001326DA" w:rsidRPr="00FD18E2" w:rsidRDefault="001326DA" w:rsidP="001326DA">
      <w:pPr>
        <w:numPr>
          <w:ilvl w:val="0"/>
          <w:numId w:val="5"/>
        </w:numPr>
        <w:spacing w:line="276" w:lineRule="auto"/>
        <w:jc w:val="both"/>
        <w:rPr>
          <w:rFonts w:ascii="Calibri" w:hAnsi="Calibri" w:cs="Arial"/>
          <w:sz w:val="22"/>
          <w:szCs w:val="22"/>
        </w:rPr>
      </w:pPr>
      <w:r>
        <w:rPr>
          <w:rFonts w:ascii="Calibri" w:hAnsi="Calibri" w:cs="Arial"/>
          <w:sz w:val="22"/>
          <w:szCs w:val="22"/>
        </w:rPr>
        <w:t>Έναν υπάλληλο από τη Διεύθυνση Προστασίας Καταναλωτή, της Γενικής Διεύθυνσης προστασίας καταναλωτή και Εποπτείας της Αγοράς, της Γενικής Γραμματείας Εμπορίου και Προστασίας Καταναλωτή, του Υπουργείου Ανάπτυξης και Ανταγωνιστικότητας.</w:t>
      </w:r>
    </w:p>
    <w:p w:rsidR="001326DA" w:rsidRPr="00FD18E2" w:rsidRDefault="001326DA" w:rsidP="001326DA">
      <w:pPr>
        <w:numPr>
          <w:ilvl w:val="0"/>
          <w:numId w:val="5"/>
        </w:numPr>
        <w:spacing w:line="276" w:lineRule="auto"/>
        <w:jc w:val="both"/>
        <w:rPr>
          <w:rFonts w:ascii="Calibri" w:hAnsi="Calibri" w:cs="Arial"/>
          <w:sz w:val="22"/>
          <w:szCs w:val="22"/>
        </w:rPr>
      </w:pPr>
      <w:r>
        <w:rPr>
          <w:rFonts w:ascii="Calibri" w:hAnsi="Calibri" w:cs="Arial"/>
          <w:sz w:val="22"/>
          <w:szCs w:val="22"/>
        </w:rPr>
        <w:t>Δύο Εκπροσώπους που θα ορίσει το Εθνικό Συμβούλιο Καταναλωτή και Αγοράς.</w:t>
      </w:r>
    </w:p>
    <w:p w:rsidR="001326DA" w:rsidRPr="00FD18E2" w:rsidRDefault="001326DA" w:rsidP="001326DA">
      <w:pPr>
        <w:numPr>
          <w:ilvl w:val="0"/>
          <w:numId w:val="5"/>
        </w:numPr>
        <w:spacing w:line="276" w:lineRule="auto"/>
        <w:jc w:val="both"/>
        <w:rPr>
          <w:rFonts w:ascii="Calibri" w:hAnsi="Calibri" w:cs="Arial"/>
          <w:sz w:val="22"/>
          <w:szCs w:val="22"/>
        </w:rPr>
      </w:pPr>
      <w:r>
        <w:rPr>
          <w:rFonts w:ascii="Calibri" w:hAnsi="Calibri" w:cs="Arial"/>
          <w:sz w:val="22"/>
          <w:szCs w:val="22"/>
        </w:rPr>
        <w:t>Έναν εκπρόσωπο που θα ορίσει η Ελληνική Συνομοσπονδία Εμπορίου και Επιχειρηματικότητας.</w:t>
      </w:r>
    </w:p>
    <w:p w:rsidR="001326DA" w:rsidRPr="00DB4A4C" w:rsidRDefault="001326DA" w:rsidP="001326DA">
      <w:pPr>
        <w:numPr>
          <w:ilvl w:val="0"/>
          <w:numId w:val="5"/>
        </w:numPr>
        <w:spacing w:line="276" w:lineRule="auto"/>
        <w:jc w:val="both"/>
        <w:rPr>
          <w:rFonts w:ascii="Calibri" w:hAnsi="Calibri" w:cs="Arial"/>
          <w:sz w:val="22"/>
          <w:szCs w:val="22"/>
        </w:rPr>
      </w:pPr>
      <w:r>
        <w:rPr>
          <w:rFonts w:ascii="Calibri" w:hAnsi="Calibri" w:cs="Arial"/>
          <w:sz w:val="22"/>
          <w:szCs w:val="22"/>
        </w:rPr>
        <w:t xml:space="preserve">Έναν εκπρόσωπο που θα ορίσει η </w:t>
      </w:r>
      <w:r w:rsidRPr="009C2623">
        <w:rPr>
          <w:rFonts w:ascii="Calibri" w:hAnsi="Calibri" w:cs="Arial"/>
          <w:sz w:val="22"/>
          <w:szCs w:val="22"/>
        </w:rPr>
        <w:t>Γενική Συνομοσπονδία Επαγγελματιών Βιοτεχνών Εμπόρων Ελλάδας</w:t>
      </w:r>
      <w:r w:rsidRPr="00DB4A4C">
        <w:rPr>
          <w:rFonts w:ascii="Calibri" w:hAnsi="Calibri"/>
          <w:sz w:val="22"/>
          <w:szCs w:val="22"/>
        </w:rPr>
        <w:t> </w:t>
      </w:r>
    </w:p>
    <w:p w:rsidR="001326DA" w:rsidRPr="00FD18E2" w:rsidRDefault="001326DA" w:rsidP="0013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Calibri" w:hAnsi="Calibri" w:cs="Arial"/>
          <w:sz w:val="22"/>
          <w:szCs w:val="22"/>
        </w:rPr>
      </w:pPr>
    </w:p>
    <w:p w:rsidR="001326DA" w:rsidRPr="00FD18E2" w:rsidRDefault="001326DA" w:rsidP="0013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Calibri" w:hAnsi="Calibri" w:cs="Arial"/>
          <w:sz w:val="22"/>
          <w:szCs w:val="22"/>
        </w:rPr>
      </w:pPr>
      <w:r>
        <w:rPr>
          <w:rFonts w:ascii="Calibri" w:hAnsi="Calibri" w:cs="Arial"/>
          <w:sz w:val="22"/>
          <w:szCs w:val="22"/>
        </w:rPr>
        <w:t>Η Ειδική  Επιτροπή είναι ειδικότερα αρμόδια</w:t>
      </w:r>
      <w:r w:rsidRPr="00FD18E2">
        <w:rPr>
          <w:rFonts w:ascii="Calibri" w:hAnsi="Calibri" w:cs="Arial"/>
          <w:sz w:val="22"/>
          <w:szCs w:val="22"/>
        </w:rPr>
        <w:t xml:space="preserve"> για </w:t>
      </w:r>
    </w:p>
    <w:p w:rsidR="001326DA" w:rsidRPr="002D4D32" w:rsidRDefault="001326DA" w:rsidP="001326DA">
      <w:pPr>
        <w:spacing w:line="276" w:lineRule="auto"/>
        <w:ind w:left="284" w:hanging="284"/>
        <w:jc w:val="both"/>
        <w:rPr>
          <w:rFonts w:ascii="Calibri" w:hAnsi="Calibri" w:cs="Arial"/>
          <w:sz w:val="22"/>
          <w:szCs w:val="22"/>
        </w:rPr>
      </w:pPr>
      <w:r>
        <w:rPr>
          <w:rFonts w:ascii="Calibri" w:hAnsi="Calibri" w:cs="Arial"/>
          <w:sz w:val="22"/>
          <w:szCs w:val="22"/>
        </w:rPr>
        <w:t>Α</w:t>
      </w:r>
      <w:r w:rsidRPr="002D4D32">
        <w:rPr>
          <w:rFonts w:ascii="Calibri" w:hAnsi="Calibri" w:cs="Arial"/>
          <w:sz w:val="22"/>
          <w:szCs w:val="22"/>
        </w:rPr>
        <w:t>)</w:t>
      </w:r>
      <w:r>
        <w:rPr>
          <w:rFonts w:ascii="Calibri" w:hAnsi="Calibri" w:cs="Arial"/>
          <w:sz w:val="22"/>
          <w:szCs w:val="22"/>
        </w:rPr>
        <w:t xml:space="preserve"> </w:t>
      </w:r>
      <w:r w:rsidRPr="002D4D32">
        <w:rPr>
          <w:rFonts w:ascii="Calibri" w:hAnsi="Calibri" w:cs="Arial"/>
          <w:sz w:val="22"/>
          <w:szCs w:val="22"/>
        </w:rPr>
        <w:t xml:space="preserve">την παρακολούθηση και καταγραφή των προβλημάτων εφαρμογής της παρούσης </w:t>
      </w:r>
    </w:p>
    <w:p w:rsidR="001326DA" w:rsidRPr="002D4D32" w:rsidRDefault="001326DA" w:rsidP="001326DA">
      <w:pPr>
        <w:spacing w:line="276" w:lineRule="auto"/>
        <w:ind w:left="284" w:hanging="284"/>
        <w:jc w:val="both"/>
        <w:rPr>
          <w:rFonts w:ascii="Calibri" w:hAnsi="Calibri" w:cs="Arial"/>
          <w:sz w:val="22"/>
          <w:szCs w:val="22"/>
        </w:rPr>
      </w:pPr>
      <w:r>
        <w:rPr>
          <w:rFonts w:ascii="Calibri" w:hAnsi="Calibri" w:cs="Arial"/>
          <w:sz w:val="22"/>
          <w:szCs w:val="22"/>
        </w:rPr>
        <w:t>Β</w:t>
      </w:r>
      <w:r w:rsidRPr="002D4D32">
        <w:rPr>
          <w:rFonts w:ascii="Calibri" w:hAnsi="Calibri" w:cs="Arial"/>
          <w:sz w:val="22"/>
          <w:szCs w:val="22"/>
        </w:rPr>
        <w:t>) πρότασεις προς τον Υπουργό Ανάπτυξης και Ανταγωνιστικότητας για νομοθετικές παρεμβάσεις</w:t>
      </w:r>
    </w:p>
    <w:p w:rsidR="001326DA" w:rsidRPr="002D4D32" w:rsidRDefault="001326DA" w:rsidP="001326DA">
      <w:pPr>
        <w:spacing w:line="276" w:lineRule="auto"/>
        <w:ind w:left="284" w:hanging="284"/>
        <w:jc w:val="both"/>
        <w:rPr>
          <w:rFonts w:ascii="Calibri" w:hAnsi="Calibri" w:cs="Arial"/>
          <w:sz w:val="22"/>
          <w:szCs w:val="22"/>
        </w:rPr>
      </w:pPr>
      <w:r w:rsidRPr="002D4D32">
        <w:rPr>
          <w:rFonts w:ascii="Calibri" w:hAnsi="Calibri" w:cs="Arial"/>
          <w:sz w:val="22"/>
          <w:szCs w:val="22"/>
        </w:rPr>
        <w:t>Γ) την</w:t>
      </w:r>
      <w:r w:rsidRPr="002D4D32">
        <w:rPr>
          <w:rFonts w:ascii="Calibri" w:hAnsi="Calibri" w:cs="Arial"/>
          <w:b/>
          <w:sz w:val="22"/>
          <w:szCs w:val="22"/>
        </w:rPr>
        <w:t xml:space="preserve"> </w:t>
      </w:r>
      <w:r w:rsidRPr="002D4D32">
        <w:rPr>
          <w:rFonts w:ascii="Calibri" w:hAnsi="Calibri" w:cs="Arial"/>
          <w:sz w:val="22"/>
          <w:szCs w:val="22"/>
        </w:rPr>
        <w:t xml:space="preserve">υποβολή προτάσεων – εισηγήσεων αξιολόγησης του νομοθετικού πλαισίου για τις συνθήκες ανταγωνισμού. </w:t>
      </w:r>
    </w:p>
    <w:p w:rsidR="001326DA" w:rsidRPr="00FD18E2" w:rsidRDefault="001326DA" w:rsidP="001326DA">
      <w:pPr>
        <w:spacing w:line="276" w:lineRule="auto"/>
        <w:jc w:val="both"/>
        <w:rPr>
          <w:rFonts w:ascii="Calibri" w:hAnsi="Calibri" w:cs="Arial"/>
          <w:b/>
          <w:sz w:val="22"/>
          <w:szCs w:val="22"/>
        </w:rPr>
      </w:pPr>
    </w:p>
    <w:p w:rsidR="001326DA" w:rsidRDefault="001326DA" w:rsidP="001326DA">
      <w:pPr>
        <w:spacing w:line="276" w:lineRule="auto"/>
        <w:jc w:val="center"/>
        <w:rPr>
          <w:rFonts w:ascii="Calibri" w:hAnsi="Calibri" w:cs="Arial"/>
          <w:b/>
          <w:sz w:val="22"/>
          <w:szCs w:val="22"/>
        </w:rPr>
      </w:pPr>
    </w:p>
    <w:p w:rsidR="001326DA" w:rsidRDefault="001326DA" w:rsidP="001326DA">
      <w:pPr>
        <w:spacing w:line="276" w:lineRule="auto"/>
        <w:jc w:val="center"/>
        <w:rPr>
          <w:rFonts w:ascii="Calibri" w:hAnsi="Calibri" w:cs="Arial"/>
          <w:b/>
          <w:sz w:val="22"/>
          <w:szCs w:val="22"/>
        </w:rPr>
      </w:pPr>
    </w:p>
    <w:p w:rsidR="001326DA" w:rsidRDefault="001326DA" w:rsidP="001326DA">
      <w:pPr>
        <w:spacing w:line="276" w:lineRule="auto"/>
        <w:jc w:val="center"/>
        <w:rPr>
          <w:rFonts w:ascii="Calibri" w:hAnsi="Calibri" w:cs="Arial"/>
          <w:b/>
          <w:sz w:val="22"/>
          <w:szCs w:val="22"/>
        </w:rPr>
      </w:pPr>
    </w:p>
    <w:p w:rsidR="001326DA" w:rsidRDefault="001326DA" w:rsidP="001326DA">
      <w:pPr>
        <w:spacing w:line="276" w:lineRule="auto"/>
        <w:jc w:val="center"/>
        <w:rPr>
          <w:rFonts w:ascii="Calibri" w:hAnsi="Calibri" w:cs="Arial"/>
          <w:b/>
          <w:sz w:val="22"/>
          <w:szCs w:val="22"/>
        </w:rPr>
      </w:pPr>
    </w:p>
    <w:p w:rsidR="001326DA" w:rsidRDefault="001326DA" w:rsidP="001326DA">
      <w:pPr>
        <w:spacing w:line="276" w:lineRule="auto"/>
        <w:jc w:val="center"/>
        <w:rPr>
          <w:rFonts w:ascii="Calibri" w:hAnsi="Calibri" w:cs="Arial"/>
          <w:b/>
          <w:sz w:val="22"/>
          <w:szCs w:val="22"/>
        </w:rPr>
      </w:pPr>
    </w:p>
    <w:p w:rsidR="001326DA" w:rsidRPr="00FD18E2" w:rsidRDefault="001326DA" w:rsidP="001326DA">
      <w:pPr>
        <w:spacing w:line="276" w:lineRule="auto"/>
        <w:jc w:val="center"/>
        <w:rPr>
          <w:rFonts w:ascii="Calibri" w:hAnsi="Calibri" w:cs="Arial"/>
          <w:b/>
          <w:sz w:val="22"/>
          <w:szCs w:val="22"/>
        </w:rPr>
      </w:pPr>
    </w:p>
    <w:p w:rsidR="001326DA" w:rsidRPr="00FD18E2" w:rsidRDefault="001326DA" w:rsidP="001326DA">
      <w:pPr>
        <w:spacing w:line="276" w:lineRule="auto"/>
        <w:jc w:val="center"/>
        <w:rPr>
          <w:rFonts w:ascii="Calibri" w:hAnsi="Calibri" w:cs="Arial"/>
          <w:b/>
          <w:sz w:val="22"/>
          <w:szCs w:val="22"/>
        </w:rPr>
      </w:pPr>
      <w:r w:rsidRPr="00FD18E2">
        <w:rPr>
          <w:rFonts w:ascii="Calibri" w:hAnsi="Calibri" w:cs="Arial"/>
          <w:b/>
          <w:sz w:val="22"/>
          <w:szCs w:val="22"/>
        </w:rPr>
        <w:lastRenderedPageBreak/>
        <w:t>Άρθρο 11</w:t>
      </w:r>
    </w:p>
    <w:p w:rsidR="001326DA" w:rsidRPr="00FD18E2" w:rsidRDefault="001326DA" w:rsidP="001326DA">
      <w:pPr>
        <w:spacing w:line="276" w:lineRule="auto"/>
        <w:jc w:val="center"/>
        <w:rPr>
          <w:rFonts w:ascii="Calibri" w:hAnsi="Calibri" w:cs="Arial"/>
          <w:sz w:val="22"/>
          <w:szCs w:val="22"/>
        </w:rPr>
      </w:pPr>
      <w:r w:rsidRPr="00FD18E2">
        <w:rPr>
          <w:rFonts w:ascii="Calibri" w:hAnsi="Calibri" w:cs="Arial"/>
          <w:b/>
          <w:sz w:val="22"/>
          <w:szCs w:val="22"/>
        </w:rPr>
        <w:t>Κυρώσεις</w:t>
      </w:r>
    </w:p>
    <w:p w:rsidR="001326DA" w:rsidRPr="00FD18E2" w:rsidRDefault="001326DA" w:rsidP="001326DA">
      <w:pPr>
        <w:spacing w:line="276" w:lineRule="auto"/>
        <w:ind w:firstLine="284"/>
        <w:jc w:val="center"/>
        <w:rPr>
          <w:rFonts w:ascii="Calibri" w:hAnsi="Calibri" w:cs="Arial"/>
          <w:sz w:val="22"/>
          <w:szCs w:val="22"/>
        </w:rPr>
      </w:pPr>
    </w:p>
    <w:p w:rsidR="001326DA" w:rsidRPr="00FD18E2" w:rsidRDefault="001326DA" w:rsidP="0013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Calibri" w:hAnsi="Calibri" w:cs="Arial"/>
          <w:sz w:val="22"/>
          <w:szCs w:val="22"/>
        </w:rPr>
      </w:pPr>
    </w:p>
    <w:p w:rsidR="001326DA" w:rsidRPr="00FD18E2" w:rsidRDefault="001326DA" w:rsidP="0013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Calibri" w:hAnsi="Calibri" w:cs="Arial"/>
          <w:sz w:val="22"/>
          <w:szCs w:val="22"/>
        </w:rPr>
      </w:pPr>
      <w:r w:rsidRPr="00FD18E2">
        <w:rPr>
          <w:rFonts w:ascii="Calibri" w:hAnsi="Calibri" w:cs="Arial"/>
          <w:sz w:val="22"/>
          <w:szCs w:val="22"/>
        </w:rPr>
        <w:t xml:space="preserve">Κατά τα λοιπά </w:t>
      </w:r>
      <w:r>
        <w:rPr>
          <w:rFonts w:ascii="Calibri" w:hAnsi="Calibri" w:cs="Arial"/>
          <w:sz w:val="22"/>
          <w:szCs w:val="22"/>
        </w:rPr>
        <w:t>επιβάλλονται</w:t>
      </w:r>
      <w:r w:rsidRPr="00FD18E2">
        <w:rPr>
          <w:rFonts w:ascii="Calibri" w:hAnsi="Calibri" w:cs="Arial"/>
          <w:sz w:val="22"/>
          <w:szCs w:val="22"/>
        </w:rPr>
        <w:t xml:space="preserve"> οι διατάξεις των άρθρων 21 -23 του ν. 4177/2013 καθώς και οι σχετικές διατάξεις της Α2-718/31.07.2014 απόφασης «Κανόνες Διακίνησης και Εμπορίας Προϊόντων και Παροχής Υπηρεσιών (Κανόνες ΔΙ.Ε.Π.Π.Υ)» (ΦΕΚ Β 2090). </w:t>
      </w:r>
    </w:p>
    <w:p w:rsidR="001326DA" w:rsidRDefault="001326DA" w:rsidP="001326DA">
      <w:pPr>
        <w:spacing w:line="276" w:lineRule="auto"/>
        <w:jc w:val="both"/>
        <w:rPr>
          <w:rFonts w:ascii="Calibri" w:hAnsi="Calibri" w:cs="Arial"/>
          <w:b/>
          <w:sz w:val="22"/>
          <w:szCs w:val="22"/>
        </w:rPr>
      </w:pPr>
    </w:p>
    <w:p w:rsidR="001326DA" w:rsidRPr="00FD18E2" w:rsidRDefault="001326DA" w:rsidP="001326DA">
      <w:pPr>
        <w:spacing w:line="276" w:lineRule="auto"/>
        <w:jc w:val="both"/>
        <w:rPr>
          <w:rFonts w:ascii="Calibri" w:hAnsi="Calibri" w:cs="Arial"/>
          <w:b/>
          <w:sz w:val="22"/>
          <w:szCs w:val="22"/>
        </w:rPr>
      </w:pPr>
    </w:p>
    <w:p w:rsidR="001326DA" w:rsidRPr="00FD18E2" w:rsidRDefault="001326DA" w:rsidP="001326DA">
      <w:pPr>
        <w:spacing w:line="276" w:lineRule="auto"/>
        <w:ind w:firstLine="284"/>
        <w:jc w:val="center"/>
        <w:rPr>
          <w:rFonts w:ascii="Calibri" w:hAnsi="Calibri" w:cs="Arial"/>
          <w:b/>
          <w:sz w:val="22"/>
          <w:szCs w:val="22"/>
        </w:rPr>
      </w:pPr>
      <w:r w:rsidRPr="00FD18E2">
        <w:rPr>
          <w:rFonts w:ascii="Calibri" w:hAnsi="Calibri" w:cs="Arial"/>
          <w:b/>
          <w:sz w:val="22"/>
          <w:szCs w:val="22"/>
        </w:rPr>
        <w:t>Άρθρο 12</w:t>
      </w:r>
    </w:p>
    <w:p w:rsidR="001326DA" w:rsidRPr="00FD18E2" w:rsidRDefault="001326DA" w:rsidP="001326DA">
      <w:pPr>
        <w:spacing w:line="276" w:lineRule="auto"/>
        <w:ind w:firstLine="284"/>
        <w:jc w:val="center"/>
        <w:rPr>
          <w:rFonts w:ascii="Calibri" w:hAnsi="Calibri" w:cs="Arial"/>
          <w:b/>
          <w:sz w:val="22"/>
          <w:szCs w:val="22"/>
        </w:rPr>
      </w:pPr>
      <w:r w:rsidRPr="00FD18E2">
        <w:rPr>
          <w:rFonts w:ascii="Calibri" w:hAnsi="Calibri" w:cs="Arial"/>
          <w:b/>
          <w:sz w:val="22"/>
          <w:szCs w:val="22"/>
        </w:rPr>
        <w:t>Ελεγκτικές αρχές</w:t>
      </w:r>
    </w:p>
    <w:p w:rsidR="001326DA" w:rsidRPr="00FD18E2" w:rsidRDefault="001326DA" w:rsidP="001326DA">
      <w:pPr>
        <w:spacing w:line="276" w:lineRule="auto"/>
        <w:jc w:val="both"/>
        <w:rPr>
          <w:rFonts w:ascii="Calibri" w:hAnsi="Calibri" w:cs="Arial"/>
          <w:b/>
          <w:sz w:val="22"/>
          <w:szCs w:val="22"/>
        </w:rPr>
      </w:pPr>
    </w:p>
    <w:p w:rsidR="001326DA" w:rsidRPr="00FD18E2" w:rsidRDefault="001326DA" w:rsidP="0013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Calibri" w:hAnsi="Calibri" w:cs="Arial"/>
          <w:sz w:val="22"/>
          <w:szCs w:val="22"/>
        </w:rPr>
      </w:pPr>
      <w:r w:rsidRPr="00FD18E2">
        <w:rPr>
          <w:rFonts w:ascii="Calibri" w:hAnsi="Calibri" w:cs="Arial"/>
          <w:sz w:val="22"/>
          <w:szCs w:val="22"/>
        </w:rPr>
        <w:t xml:space="preserve">Αρμόδιες υπηρεσίες για τον έλεγχο εφαρμογής της παρούσας είναι οι υπηρεσίες του άρθρου 17 του ν. 4177/2013. </w:t>
      </w:r>
    </w:p>
    <w:p w:rsidR="001326DA" w:rsidRPr="00DB4A4C" w:rsidRDefault="001326DA" w:rsidP="0013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Calibri" w:hAnsi="Calibri" w:cs="Arial"/>
          <w:sz w:val="22"/>
          <w:szCs w:val="22"/>
        </w:rPr>
      </w:pPr>
    </w:p>
    <w:p w:rsidR="001326DA" w:rsidRPr="002D4D32" w:rsidRDefault="001326DA" w:rsidP="001326DA">
      <w:pPr>
        <w:jc w:val="both"/>
        <w:rPr>
          <w:rFonts w:ascii="Arial" w:hAnsi="Arial" w:cs="Arial"/>
          <w:sz w:val="22"/>
          <w:szCs w:val="22"/>
        </w:rPr>
      </w:pPr>
    </w:p>
    <w:p w:rsidR="001326DA" w:rsidRPr="002D4D32" w:rsidRDefault="001326DA" w:rsidP="0013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Calibri" w:hAnsi="Calibri" w:cs="Arial"/>
          <w:sz w:val="22"/>
          <w:szCs w:val="22"/>
        </w:rPr>
      </w:pPr>
    </w:p>
    <w:p w:rsidR="001326DA" w:rsidRPr="002D4D32" w:rsidRDefault="001326DA" w:rsidP="0013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alibri" w:hAnsi="Calibri" w:cs="Arial"/>
          <w:b/>
          <w:sz w:val="22"/>
          <w:szCs w:val="22"/>
        </w:rPr>
      </w:pPr>
      <w:r w:rsidRPr="002D4D32">
        <w:rPr>
          <w:rFonts w:ascii="Calibri" w:hAnsi="Calibri" w:cs="Arial"/>
          <w:b/>
          <w:sz w:val="22"/>
          <w:szCs w:val="22"/>
        </w:rPr>
        <w:t xml:space="preserve">Έναρξη ισχύος </w:t>
      </w:r>
    </w:p>
    <w:p w:rsidR="001326DA" w:rsidRPr="002D4D32" w:rsidRDefault="001326DA" w:rsidP="0013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Calibri" w:hAnsi="Calibri" w:cs="Arial"/>
          <w:strike/>
          <w:sz w:val="22"/>
          <w:szCs w:val="22"/>
        </w:rPr>
      </w:pPr>
      <w:r w:rsidRPr="002D4D32">
        <w:rPr>
          <w:rFonts w:ascii="Calibri" w:hAnsi="Calibri" w:cs="Arial"/>
          <w:sz w:val="22"/>
          <w:szCs w:val="22"/>
        </w:rPr>
        <w:t xml:space="preserve">Η παρούσα τίθεται σε ισχύ από την δημοσίευσή </w:t>
      </w:r>
      <w:r>
        <w:rPr>
          <w:rFonts w:ascii="Calibri" w:hAnsi="Calibri" w:cs="Arial"/>
          <w:sz w:val="22"/>
          <w:szCs w:val="22"/>
        </w:rPr>
        <w:t>της.</w:t>
      </w:r>
    </w:p>
    <w:p w:rsidR="00F71607" w:rsidRDefault="00F71607"/>
    <w:sectPr w:rsidR="00F71607" w:rsidSect="00F716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HelveticaUCP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644"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2"/>
    <w:multiLevelType w:val="multilevel"/>
    <w:tmpl w:val="B2CE2106"/>
    <w:name w:val="WW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rPr>
        <w:rFonts w:ascii="Calibri" w:eastAsia="Times New Roman" w:hAnsi="Calibri" w:cs="Aria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cs="Symbol"/>
        <w:color w:val="0F243E"/>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6"/>
    <w:multiLevelType w:val="multilevel"/>
    <w:tmpl w:val="00000006"/>
    <w:name w:val="WWNum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8"/>
    <w:multiLevelType w:val="multilevel"/>
    <w:tmpl w:val="00000008"/>
    <w:name w:val="WWNum8"/>
    <w:lvl w:ilvl="0">
      <w:start w:val="1"/>
      <w:numFmt w:val="bullet"/>
      <w:lvlText w:val=""/>
      <w:lvlJc w:val="left"/>
      <w:pPr>
        <w:tabs>
          <w:tab w:val="num" w:pos="0"/>
        </w:tabs>
        <w:ind w:left="1145" w:hanging="360"/>
      </w:pPr>
      <w:rPr>
        <w:rFonts w:ascii="Symbol" w:hAnsi="Symbol"/>
        <w:color w:val="00000A"/>
      </w:rPr>
    </w:lvl>
    <w:lvl w:ilvl="1">
      <w:start w:val="1"/>
      <w:numFmt w:val="bullet"/>
      <w:lvlText w:val="o"/>
      <w:lvlJc w:val="left"/>
      <w:pPr>
        <w:tabs>
          <w:tab w:val="num" w:pos="0"/>
        </w:tabs>
        <w:ind w:left="1865" w:hanging="360"/>
      </w:pPr>
      <w:rPr>
        <w:rFonts w:ascii="Courier New" w:hAnsi="Courier New" w:cs="Courier New"/>
      </w:rPr>
    </w:lvl>
    <w:lvl w:ilvl="2">
      <w:start w:val="1"/>
      <w:numFmt w:val="bullet"/>
      <w:lvlText w:val=""/>
      <w:lvlJc w:val="left"/>
      <w:pPr>
        <w:tabs>
          <w:tab w:val="num" w:pos="0"/>
        </w:tabs>
        <w:ind w:left="2585" w:hanging="360"/>
      </w:pPr>
      <w:rPr>
        <w:rFonts w:ascii="Wingdings" w:hAnsi="Wingdings"/>
      </w:rPr>
    </w:lvl>
    <w:lvl w:ilvl="3">
      <w:start w:val="1"/>
      <w:numFmt w:val="bullet"/>
      <w:lvlText w:val=""/>
      <w:lvlJc w:val="left"/>
      <w:pPr>
        <w:tabs>
          <w:tab w:val="num" w:pos="0"/>
        </w:tabs>
        <w:ind w:left="3305" w:hanging="360"/>
      </w:pPr>
      <w:rPr>
        <w:rFonts w:ascii="Symbol" w:hAnsi="Symbol"/>
      </w:rPr>
    </w:lvl>
    <w:lvl w:ilvl="4">
      <w:start w:val="1"/>
      <w:numFmt w:val="bullet"/>
      <w:lvlText w:val="o"/>
      <w:lvlJc w:val="left"/>
      <w:pPr>
        <w:tabs>
          <w:tab w:val="num" w:pos="0"/>
        </w:tabs>
        <w:ind w:left="4025" w:hanging="360"/>
      </w:pPr>
      <w:rPr>
        <w:rFonts w:ascii="Courier New" w:hAnsi="Courier New" w:cs="Courier New"/>
      </w:rPr>
    </w:lvl>
    <w:lvl w:ilvl="5">
      <w:start w:val="1"/>
      <w:numFmt w:val="bullet"/>
      <w:lvlText w:val=""/>
      <w:lvlJc w:val="left"/>
      <w:pPr>
        <w:tabs>
          <w:tab w:val="num" w:pos="0"/>
        </w:tabs>
        <w:ind w:left="4745" w:hanging="360"/>
      </w:pPr>
      <w:rPr>
        <w:rFonts w:ascii="Wingdings" w:hAnsi="Wingdings"/>
      </w:rPr>
    </w:lvl>
    <w:lvl w:ilvl="6">
      <w:start w:val="1"/>
      <w:numFmt w:val="bullet"/>
      <w:lvlText w:val=""/>
      <w:lvlJc w:val="left"/>
      <w:pPr>
        <w:tabs>
          <w:tab w:val="num" w:pos="0"/>
        </w:tabs>
        <w:ind w:left="5465" w:hanging="360"/>
      </w:pPr>
      <w:rPr>
        <w:rFonts w:ascii="Symbol" w:hAnsi="Symbol"/>
      </w:rPr>
    </w:lvl>
    <w:lvl w:ilvl="7">
      <w:start w:val="1"/>
      <w:numFmt w:val="bullet"/>
      <w:lvlText w:val="o"/>
      <w:lvlJc w:val="left"/>
      <w:pPr>
        <w:tabs>
          <w:tab w:val="num" w:pos="0"/>
        </w:tabs>
        <w:ind w:left="6185" w:hanging="360"/>
      </w:pPr>
      <w:rPr>
        <w:rFonts w:ascii="Courier New" w:hAnsi="Courier New" w:cs="Courier New"/>
      </w:rPr>
    </w:lvl>
    <w:lvl w:ilvl="8">
      <w:start w:val="1"/>
      <w:numFmt w:val="bullet"/>
      <w:lvlText w:val=""/>
      <w:lvlJc w:val="left"/>
      <w:pPr>
        <w:tabs>
          <w:tab w:val="num" w:pos="0"/>
        </w:tabs>
        <w:ind w:left="6905" w:hanging="360"/>
      </w:pPr>
      <w:rPr>
        <w:rFonts w:ascii="Wingdings" w:hAnsi="Wingdings"/>
      </w:rPr>
    </w:lvl>
  </w:abstractNum>
  <w:abstractNum w:abstractNumId="7">
    <w:nsid w:val="06B207E8"/>
    <w:multiLevelType w:val="hybridMultilevel"/>
    <w:tmpl w:val="A8FC5C68"/>
    <w:lvl w:ilvl="0" w:tplc="9A52C3C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A4A6ED7"/>
    <w:multiLevelType w:val="hybridMultilevel"/>
    <w:tmpl w:val="30E40B50"/>
    <w:lvl w:ilvl="0" w:tplc="0C9AB13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nsid w:val="0C070ADB"/>
    <w:multiLevelType w:val="hybridMultilevel"/>
    <w:tmpl w:val="6EA88B6C"/>
    <w:lvl w:ilvl="0" w:tplc="04080013">
      <w:start w:val="1"/>
      <w:numFmt w:val="upperRoman"/>
      <w:lvlText w:val="%1."/>
      <w:lvlJc w:val="righ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0">
    <w:nsid w:val="17EB3CAC"/>
    <w:multiLevelType w:val="hybridMultilevel"/>
    <w:tmpl w:val="199CDAEA"/>
    <w:lvl w:ilvl="0" w:tplc="042674AA">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1">
    <w:nsid w:val="23203E23"/>
    <w:multiLevelType w:val="hybridMultilevel"/>
    <w:tmpl w:val="C76020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5561A4F"/>
    <w:multiLevelType w:val="hybridMultilevel"/>
    <w:tmpl w:val="B3AED258"/>
    <w:lvl w:ilvl="0" w:tplc="1D9C496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FE91FF2"/>
    <w:multiLevelType w:val="hybridMultilevel"/>
    <w:tmpl w:val="B974370C"/>
    <w:lvl w:ilvl="0" w:tplc="DD9066FA">
      <w:start w:val="1"/>
      <w:numFmt w:val="upperRoman"/>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8"/>
  </w:num>
  <w:num w:numId="11">
    <w:abstractNumId w:val="12"/>
  </w:num>
  <w:num w:numId="12">
    <w:abstractNumId w:val="10"/>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26DA"/>
    <w:rsid w:val="001326DA"/>
    <w:rsid w:val="00184A86"/>
    <w:rsid w:val="00623CFB"/>
    <w:rsid w:val="006D3079"/>
    <w:rsid w:val="00726F60"/>
    <w:rsid w:val="00853E0C"/>
    <w:rsid w:val="00B63CF5"/>
    <w:rsid w:val="00F71607"/>
    <w:rsid w:val="00FF2E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gHelveticaUCPol"/>
        <w:sz w:val="26"/>
        <w:szCs w:val="24"/>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DA"/>
    <w:pPr>
      <w:suppressAutoHyphens/>
      <w:spacing w:line="240" w:lineRule="auto"/>
    </w:pPr>
    <w:rPr>
      <w:rFonts w:eastAsia="Times New Roman" w:cs="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1326DA"/>
    <w:pPr>
      <w:spacing w:after="200" w:line="276" w:lineRule="auto"/>
      <w:ind w:left="720"/>
    </w:pPr>
    <w:rPr>
      <w:rFonts w:ascii="Bookman Old Style" w:eastAsia="Calibri" w:hAnsi="Bookman Old Style" w:cs="Bookman Old Style"/>
    </w:rPr>
  </w:style>
  <w:style w:type="paragraph" w:customStyle="1" w:styleId="-HTML1">
    <w:name w:val="Προ-διαμορφωμένο HTML1"/>
    <w:basedOn w:val="a"/>
    <w:rsid w:val="0013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2876</Words>
  <Characters>15535</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amegoulis</dc:creator>
  <cp:lastModifiedBy>mfondrie</cp:lastModifiedBy>
  <cp:revision>2</cp:revision>
  <dcterms:created xsi:type="dcterms:W3CDTF">2015-02-18T07:35:00Z</dcterms:created>
  <dcterms:modified xsi:type="dcterms:W3CDTF">2015-02-18T07:35:00Z</dcterms:modified>
</cp:coreProperties>
</file>